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60" w:type="dxa"/>
        <w:jc w:val="center"/>
        <w:tblInd w:w="-989" w:type="dxa"/>
        <w:tblLook w:val="00A0"/>
      </w:tblPr>
      <w:tblGrid>
        <w:gridCol w:w="2044"/>
        <w:gridCol w:w="1427"/>
        <w:gridCol w:w="1702"/>
        <w:gridCol w:w="2104"/>
        <w:gridCol w:w="1711"/>
        <w:gridCol w:w="1572"/>
      </w:tblGrid>
      <w:tr w:rsidR="00CE5639" w:rsidRPr="0048069C" w:rsidTr="002C4A4D">
        <w:trPr>
          <w:trHeight w:val="2233"/>
          <w:jc w:val="center"/>
        </w:trPr>
        <w:tc>
          <w:tcPr>
            <w:tcW w:w="2040" w:type="dxa"/>
          </w:tcPr>
          <w:p w:rsidR="00CE5639" w:rsidRPr="0048069C" w:rsidRDefault="00CE5639" w:rsidP="002C4A4D">
            <w:pPr>
              <w:jc w:val="center"/>
              <w:rPr>
                <w:b/>
                <w:sz w:val="28"/>
                <w:szCs w:val="28"/>
              </w:rPr>
            </w:pPr>
            <w:r w:rsidRPr="005E153D">
              <w:rPr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66.75pt">
                  <v:imagedata r:id="rId4" o:title=""/>
                </v:shape>
              </w:pict>
            </w:r>
          </w:p>
        </w:tc>
        <w:tc>
          <w:tcPr>
            <w:tcW w:w="1398" w:type="dxa"/>
          </w:tcPr>
          <w:p w:rsidR="00CE5639" w:rsidRDefault="00CE5639" w:rsidP="002C4A4D">
            <w:pPr>
              <w:jc w:val="center"/>
              <w:rPr>
                <w:b/>
                <w:sz w:val="28"/>
                <w:szCs w:val="28"/>
              </w:rPr>
            </w:pPr>
            <w:r w:rsidRPr="005E153D">
              <w:rPr>
                <w:b/>
                <w:sz w:val="28"/>
                <w:szCs w:val="28"/>
              </w:rPr>
              <w:pict>
                <v:shape id="_x0000_i1026" type="#_x0000_t75" style="width:60.75pt;height:61.5pt">
                  <v:imagedata r:id="rId5" o:title=""/>
                </v:shape>
              </w:pict>
            </w:r>
          </w:p>
          <w:p w:rsidR="00CE5639" w:rsidRPr="007A0397" w:rsidRDefault="00CE5639" w:rsidP="002C4A4D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 w:rsidRPr="007A0397">
              <w:rPr>
                <w:rFonts w:cs="Calibri"/>
                <w:b/>
                <w:sz w:val="16"/>
                <w:szCs w:val="16"/>
              </w:rPr>
              <w:t>Правительство Ростовской области</w:t>
            </w:r>
          </w:p>
        </w:tc>
        <w:tc>
          <w:tcPr>
            <w:tcW w:w="1730" w:type="dxa"/>
          </w:tcPr>
          <w:p w:rsidR="00CE5639" w:rsidRDefault="00CE5639" w:rsidP="002C4A4D">
            <w:pPr>
              <w:jc w:val="center"/>
              <w:rPr>
                <w:b/>
                <w:sz w:val="28"/>
                <w:szCs w:val="28"/>
              </w:rPr>
            </w:pPr>
            <w:r w:rsidRPr="005E153D">
              <w:rPr>
                <w:b/>
                <w:sz w:val="28"/>
                <w:szCs w:val="28"/>
              </w:rPr>
              <w:pict>
                <v:shape id="_x0000_i1027" type="#_x0000_t75" style="width:60.75pt;height:61.5pt">
                  <v:imagedata r:id="rId5" o:title=""/>
                </v:shape>
              </w:pict>
            </w:r>
          </w:p>
          <w:p w:rsidR="00CE5639" w:rsidRPr="007A0397" w:rsidRDefault="00CE5639" w:rsidP="002C4A4D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 w:rsidRPr="007A0397">
              <w:rPr>
                <w:rFonts w:cs="Calibri"/>
                <w:b/>
                <w:sz w:val="16"/>
                <w:szCs w:val="16"/>
              </w:rPr>
              <w:t>Министерство экономического развития Ростовской области</w:t>
            </w:r>
          </w:p>
        </w:tc>
        <w:tc>
          <w:tcPr>
            <w:tcW w:w="2104" w:type="dxa"/>
          </w:tcPr>
          <w:p w:rsidR="00CE5639" w:rsidRPr="0048069C" w:rsidRDefault="00CE5639" w:rsidP="002C4A4D">
            <w:pPr>
              <w:rPr>
                <w:b/>
                <w:sz w:val="28"/>
                <w:szCs w:val="28"/>
              </w:rPr>
            </w:pPr>
            <w:r w:rsidRPr="005E153D">
              <w:rPr>
                <w:b/>
                <w:sz w:val="28"/>
                <w:szCs w:val="28"/>
              </w:rPr>
              <w:pict>
                <v:shape id="_x0000_i1028" type="#_x0000_t75" style="width:94.5pt;height:69pt">
                  <v:imagedata r:id="rId6" o:title=""/>
                </v:shape>
              </w:pict>
            </w:r>
          </w:p>
        </w:tc>
        <w:tc>
          <w:tcPr>
            <w:tcW w:w="1712" w:type="dxa"/>
          </w:tcPr>
          <w:p w:rsidR="00CE5639" w:rsidRDefault="00CE5639" w:rsidP="002C4A4D">
            <w:pPr>
              <w:jc w:val="center"/>
              <w:rPr>
                <w:b/>
                <w:sz w:val="28"/>
                <w:szCs w:val="28"/>
              </w:rPr>
            </w:pPr>
          </w:p>
          <w:p w:rsidR="00CE5639" w:rsidRPr="0048069C" w:rsidRDefault="00CE5639" w:rsidP="002C4A4D">
            <w:pPr>
              <w:rPr>
                <w:b/>
                <w:sz w:val="28"/>
                <w:szCs w:val="28"/>
              </w:rPr>
            </w:pPr>
            <w:r w:rsidRPr="005E153D">
              <w:rPr>
                <w:b/>
                <w:sz w:val="28"/>
                <w:szCs w:val="28"/>
              </w:rPr>
              <w:pict>
                <v:shape id="_x0000_i1029" type="#_x0000_t75" style="width:74.25pt;height:39pt">
                  <v:imagedata r:id="rId7" o:title=""/>
                </v:shape>
              </w:pict>
            </w:r>
          </w:p>
        </w:tc>
        <w:tc>
          <w:tcPr>
            <w:tcW w:w="1576" w:type="dxa"/>
          </w:tcPr>
          <w:p w:rsidR="00CE5639" w:rsidRPr="0048069C" w:rsidRDefault="00CE5639" w:rsidP="002C4A4D">
            <w:pPr>
              <w:jc w:val="center"/>
              <w:rPr>
                <w:b/>
                <w:sz w:val="28"/>
                <w:szCs w:val="28"/>
              </w:rPr>
            </w:pPr>
            <w:r w:rsidRPr="005E153D">
              <w:rPr>
                <w:b/>
                <w:sz w:val="28"/>
                <w:szCs w:val="28"/>
              </w:rPr>
              <w:pict>
                <v:shape id="_x0000_i1030" type="#_x0000_t75" style="width:66pt;height:69.75pt">
                  <v:imagedata r:id="rId8" o:title=""/>
                </v:shape>
              </w:pict>
            </w:r>
          </w:p>
        </w:tc>
      </w:tr>
    </w:tbl>
    <w:p w:rsidR="00CE5639" w:rsidRDefault="00CE5639" w:rsidP="00B36459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5639" w:rsidRDefault="00CE5639" w:rsidP="002105D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0DDE">
        <w:rPr>
          <w:rFonts w:ascii="Times New Roman" w:hAnsi="Times New Roman"/>
          <w:b/>
          <w:sz w:val="28"/>
          <w:szCs w:val="28"/>
        </w:rPr>
        <w:t>Наставники появятся у донских предпринимателей</w:t>
      </w:r>
    </w:p>
    <w:p w:rsidR="00CE5639" w:rsidRPr="00090DDE" w:rsidRDefault="00CE5639" w:rsidP="002105D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Программа наставничества стартует 1</w:t>
      </w:r>
      <w:r>
        <w:rPr>
          <w:rFonts w:ascii="Times New Roman" w:hAnsi="Times New Roman"/>
          <w:sz w:val="28"/>
          <w:szCs w:val="28"/>
        </w:rPr>
        <w:t>7</w:t>
      </w:r>
      <w:r w:rsidRPr="00090DDE">
        <w:rPr>
          <w:rFonts w:ascii="Times New Roman" w:hAnsi="Times New Roman"/>
          <w:sz w:val="28"/>
          <w:szCs w:val="28"/>
        </w:rPr>
        <w:t xml:space="preserve"> ноября и реализуется в рамках регионального проекта “Популяризация предпринимательства” по инициативе Правительства Ростовской области.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 xml:space="preserve">В течение месяца для начинающих бизнесменов пройдут 4 индивидуальные встречи с наставником (в офлайн или онлайн-режиме). 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Условия участия в программе: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- ваш малый/средний бизнес зарегистрирован на территории Ростовской области;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- с даты регистрации вашего ИП прошло не более 12 месяцев;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- ваша предпринимательская деятельность осуществляется на территории Ростовской области;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 xml:space="preserve">- вы зарегистрированы на портале </w:t>
      </w:r>
      <w:hyperlink r:id="rId9" w:history="1">
        <w:r w:rsidRPr="00090DDE">
          <w:rPr>
            <w:rStyle w:val="Hyperlink"/>
            <w:rFonts w:ascii="Times New Roman" w:hAnsi="Times New Roman"/>
            <w:sz w:val="28"/>
            <w:szCs w:val="28"/>
          </w:rPr>
          <w:t>mybusiness.donstu.ru</w:t>
        </w:r>
      </w:hyperlink>
      <w:r w:rsidRPr="00090DDE">
        <w:rPr>
          <w:rFonts w:ascii="Times New Roman" w:hAnsi="Times New Roman"/>
          <w:sz w:val="28"/>
          <w:szCs w:val="28"/>
        </w:rPr>
        <w:t xml:space="preserve"> (регистрация доступна с 12 ноября).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 xml:space="preserve">Среди экспертов-наставников – топовые региональные бизнесмены (от 5 лет владения успешным бизнесом) и управленцы (от 8 лет на руководящей должности), готовые делиться опытом и работать над проектами начинающих предпринимателей. 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По итогу совместной работы с наставником участники: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- разовьют личные бизнес-компетенции;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- достигнут ключевую "цель первого шага" своего бизнеса;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- разработают стратегию развития своего бизнеса на 1-3 года.</w:t>
      </w:r>
    </w:p>
    <w:p w:rsidR="00CE5639" w:rsidRPr="00090DDE" w:rsidRDefault="00CE5639" w:rsidP="00090DD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Финальным мероприятием проекта наставничества, который продлится до 14 декабря, станет панельная дискуссия с бизнес-тренерами федерального уровня.</w:t>
      </w:r>
    </w:p>
    <w:p w:rsidR="00CE5639" w:rsidRPr="00090DDE" w:rsidRDefault="00CE5639" w:rsidP="00090DDE">
      <w:pPr>
        <w:spacing w:line="240" w:lineRule="auto"/>
        <w:jc w:val="both"/>
        <w:rPr>
          <w:rStyle w:val="Hyperlink"/>
          <w:rFonts w:ascii="Times New Roman" w:hAnsi="Times New Roman"/>
          <w:color w:val="auto"/>
          <w:sz w:val="28"/>
          <w:szCs w:val="28"/>
          <w:u w:val="none"/>
        </w:rPr>
      </w:pPr>
      <w:r w:rsidRPr="00090DDE">
        <w:rPr>
          <w:rFonts w:ascii="Times New Roman" w:hAnsi="Times New Roman"/>
          <w:sz w:val="28"/>
          <w:szCs w:val="28"/>
        </w:rPr>
        <w:t xml:space="preserve">Напомним, приём заявок на участие в программе наставничества для начинающих предпринимателей открывается 12 ноября на портале </w:t>
      </w:r>
      <w:hyperlink r:id="rId10" w:history="1">
        <w:r w:rsidRPr="00090DDE">
          <w:rPr>
            <w:rStyle w:val="Hyperlink"/>
            <w:rFonts w:ascii="Times New Roman" w:hAnsi="Times New Roman"/>
            <w:sz w:val="28"/>
            <w:szCs w:val="28"/>
          </w:rPr>
          <w:t>mybusiness.donstu.ru</w:t>
        </w:r>
      </w:hyperlink>
      <w:r w:rsidRPr="00090DDE">
        <w:rPr>
          <w:rStyle w:val="Hyperlink"/>
          <w:rFonts w:ascii="Times New Roman" w:hAnsi="Times New Roman"/>
          <w:color w:val="auto"/>
          <w:sz w:val="28"/>
          <w:szCs w:val="28"/>
          <w:u w:val="none"/>
        </w:rPr>
        <w:t xml:space="preserve">. </w:t>
      </w:r>
      <w:bookmarkStart w:id="0" w:name="_GoBack"/>
      <w:bookmarkEnd w:id="0"/>
    </w:p>
    <w:p w:rsidR="00CE5639" w:rsidRPr="00090DDE" w:rsidRDefault="00CE5639" w:rsidP="00090DDE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0DDE">
        <w:rPr>
          <w:rFonts w:ascii="Times New Roman" w:hAnsi="Times New Roman"/>
          <w:sz w:val="28"/>
          <w:szCs w:val="28"/>
        </w:rPr>
        <w:t>Организатор проекта – АНО «Ростовское региональное агентство поддержки предпринимательства» при содействии Правительства Ростовской области, министерства экономического развития региона. Оператором проекта выступает Донской государственный технический университет.</w:t>
      </w:r>
    </w:p>
    <w:sectPr w:rsidR="00CE5639" w:rsidRPr="00090DDE" w:rsidSect="00126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33A3"/>
    <w:rsid w:val="00090DDE"/>
    <w:rsid w:val="00091AC1"/>
    <w:rsid w:val="000E1D31"/>
    <w:rsid w:val="00126E9B"/>
    <w:rsid w:val="001E33A3"/>
    <w:rsid w:val="002032C2"/>
    <w:rsid w:val="002105D4"/>
    <w:rsid w:val="002C4A4D"/>
    <w:rsid w:val="0048069C"/>
    <w:rsid w:val="005E153D"/>
    <w:rsid w:val="006A4D07"/>
    <w:rsid w:val="00767C6B"/>
    <w:rsid w:val="007A0397"/>
    <w:rsid w:val="007A73EF"/>
    <w:rsid w:val="00932190"/>
    <w:rsid w:val="00957BF1"/>
    <w:rsid w:val="00B36459"/>
    <w:rsid w:val="00CE5639"/>
    <w:rsid w:val="00FE6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E9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67C6B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mybusiness.donstu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mybusiness.donst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280</Words>
  <Characters>1597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info</dc:creator>
  <cp:keywords/>
  <dc:description/>
  <cp:lastModifiedBy>Павлова Е.</cp:lastModifiedBy>
  <cp:revision>2</cp:revision>
  <dcterms:created xsi:type="dcterms:W3CDTF">2020-11-09T11:50:00Z</dcterms:created>
  <dcterms:modified xsi:type="dcterms:W3CDTF">2020-11-09T11:50:00Z</dcterms:modified>
</cp:coreProperties>
</file>