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E0" w:rsidRDefault="008029E0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Администрации Ковалевского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</w:t>
      </w:r>
      <w:r w:rsidR="0086296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>202</w:t>
      </w:r>
      <w:r w:rsidR="00EC434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 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620"/>
        <w:gridCol w:w="7770"/>
        <w:gridCol w:w="3388"/>
        <w:gridCol w:w="3876"/>
      </w:tblGrid>
      <w:tr w:rsidR="00E0635E" w:rsidTr="00C455A2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D018D0" w:rsidP="00D018D0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До 26 августа </w:t>
            </w:r>
            <w:r w:rsidR="00E0635E">
              <w:rPr>
                <w:rStyle w:val="1"/>
                <w:sz w:val="24"/>
                <w:szCs w:val="24"/>
              </w:rPr>
              <w:t xml:space="preserve">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1608C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 xml:space="preserve">В </w:t>
            </w:r>
            <w:r w:rsidR="00E74AA3">
              <w:rPr>
                <w:rStyle w:val="1"/>
                <w:sz w:val="24"/>
                <w:szCs w:val="24"/>
              </w:rPr>
              <w:t xml:space="preserve">2023 </w:t>
            </w:r>
            <w:r w:rsidR="001608C0">
              <w:rPr>
                <w:rStyle w:val="1"/>
                <w:sz w:val="24"/>
                <w:szCs w:val="24"/>
              </w:rPr>
              <w:t>году</w:t>
            </w:r>
            <w:r w:rsidRPr="0032196C">
              <w:rPr>
                <w:rStyle w:val="1"/>
                <w:sz w:val="24"/>
                <w:szCs w:val="24"/>
              </w:rPr>
              <w:t xml:space="preserve">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1608C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В </w:t>
            </w:r>
            <w:r w:rsidR="00E74AA3">
              <w:rPr>
                <w:rStyle w:val="1"/>
                <w:bCs/>
                <w:spacing w:val="-4"/>
                <w:sz w:val="24"/>
                <w:szCs w:val="24"/>
              </w:rPr>
              <w:t xml:space="preserve">2023 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год</w:t>
            </w:r>
            <w:r w:rsidR="001608C0">
              <w:rPr>
                <w:rStyle w:val="1"/>
                <w:bCs/>
                <w:spacing w:val="-4"/>
                <w:sz w:val="24"/>
                <w:szCs w:val="24"/>
              </w:rPr>
              <w:t>у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муниципальными служащими Администрации Ковалевского сельского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Администрации Ковалевского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4A4FD9" w:rsidP="00E5418D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E74AA3">
              <w:rPr>
                <w:rStyle w:val="1"/>
                <w:bCs/>
                <w:spacing w:val="-4"/>
                <w:sz w:val="24"/>
                <w:szCs w:val="24"/>
              </w:rPr>
              <w:t xml:space="preserve">2023 </w:t>
            </w:r>
            <w:r w:rsidR="00E74AA3">
              <w:rPr>
                <w:rStyle w:val="1"/>
                <w:bCs/>
                <w:sz w:val="24"/>
                <w:szCs w:val="24"/>
              </w:rPr>
              <w:t xml:space="preserve">год </w:t>
            </w:r>
            <w:r w:rsidR="00E5418D">
              <w:rPr>
                <w:rStyle w:val="1"/>
                <w:bCs/>
                <w:sz w:val="24"/>
                <w:szCs w:val="24"/>
              </w:rPr>
              <w:t>были проведены заседания</w:t>
            </w:r>
            <w:r w:rsidR="005A3663" w:rsidRPr="0032196C">
              <w:rPr>
                <w:rStyle w:val="1"/>
                <w:bCs/>
                <w:sz w:val="24"/>
                <w:szCs w:val="24"/>
              </w:rPr>
              <w:t xml:space="preserve">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E74AA3" w:rsidP="00783AA9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Выполнено</w:t>
            </w:r>
            <w:r w:rsidR="00596B12">
              <w:rPr>
                <w:rStyle w:val="1"/>
                <w:bCs/>
                <w:sz w:val="24"/>
                <w:szCs w:val="24"/>
              </w:rPr>
              <w:t>,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gramStart"/>
            <w:r w:rsidR="002B4F17">
              <w:rPr>
                <w:rStyle w:val="1"/>
                <w:bCs/>
                <w:sz w:val="24"/>
                <w:szCs w:val="24"/>
              </w:rPr>
              <w:t>согласно сроков</w:t>
            </w:r>
            <w:proofErr w:type="gramEnd"/>
            <w:r w:rsidR="007363B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Администрации Ковалевского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D018D0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</w:t>
            </w:r>
            <w:r w:rsidR="00D018D0">
              <w:rPr>
                <w:rStyle w:val="1"/>
                <w:bCs/>
                <w:sz w:val="24"/>
                <w:szCs w:val="24"/>
              </w:rPr>
              <w:t xml:space="preserve"> 2021-</w:t>
            </w:r>
            <w:r>
              <w:rPr>
                <w:rStyle w:val="1"/>
                <w:bCs/>
                <w:sz w:val="24"/>
                <w:szCs w:val="24"/>
              </w:rPr>
              <w:t xml:space="preserve"> 202</w:t>
            </w:r>
            <w:r w:rsidR="00D018D0">
              <w:rPr>
                <w:rStyle w:val="1"/>
                <w:bCs/>
                <w:sz w:val="24"/>
                <w:szCs w:val="24"/>
              </w:rPr>
              <w:t>4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D018D0"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C335F" w:rsidP="008E1F9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8E1F93">
              <w:rPr>
                <w:rStyle w:val="1"/>
                <w:bCs/>
                <w:sz w:val="24"/>
                <w:szCs w:val="24"/>
              </w:rPr>
              <w:t xml:space="preserve"> </w:t>
            </w:r>
            <w:r w:rsidR="00E74AA3">
              <w:rPr>
                <w:rStyle w:val="1"/>
                <w:bCs/>
                <w:sz w:val="24"/>
                <w:szCs w:val="24"/>
              </w:rPr>
              <w:t>2023</w:t>
            </w:r>
            <w:r w:rsidR="001377AA">
              <w:rPr>
                <w:rStyle w:val="1"/>
                <w:bCs/>
                <w:sz w:val="24"/>
                <w:szCs w:val="24"/>
              </w:rPr>
              <w:t xml:space="preserve"> год</w:t>
            </w:r>
            <w:r w:rsidR="008E1F93">
              <w:rPr>
                <w:rStyle w:val="1"/>
                <w:bCs/>
                <w:sz w:val="24"/>
                <w:szCs w:val="24"/>
              </w:rPr>
              <w:t xml:space="preserve"> по мере необходимости вносились изменения в НПА.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7A24D7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 </w:t>
            </w:r>
            <w:proofErr w:type="gramStart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43313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6D" w:rsidRPr="006E4045" w:rsidRDefault="00AC6906" w:rsidP="00584D89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78B7">
              <w:rPr>
                <w:sz w:val="24"/>
                <w:szCs w:val="24"/>
              </w:rPr>
              <w:t>Распоряжением №6 от 20.04.2021г. « О внесении изменений в приложение №1 к распоряжению Администрации Ковалевского сельского поселения от 20.02.2019г. №10/1 был утвержден новый состав комиссии, за</w:t>
            </w:r>
            <w:r w:rsidR="006E4045">
              <w:rPr>
                <w:sz w:val="24"/>
                <w:szCs w:val="24"/>
              </w:rPr>
              <w:t xml:space="preserve"> 2023</w:t>
            </w:r>
            <w:r w:rsidRPr="007878B7">
              <w:rPr>
                <w:sz w:val="24"/>
                <w:szCs w:val="24"/>
              </w:rPr>
              <w:t xml:space="preserve">год </w:t>
            </w:r>
            <w:r w:rsidR="006E4045">
              <w:rPr>
                <w:sz w:val="24"/>
                <w:szCs w:val="24"/>
              </w:rPr>
              <w:t>заседания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5254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 Ковалевского сельского 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</w:t>
            </w:r>
            <w:r w:rsidR="005254CD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оты - АИС «Мониторинг»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6E4045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 w:rsidR="006E4045">
              <w:rPr>
                <w:rStyle w:val="1"/>
                <w:bCs/>
                <w:szCs w:val="24"/>
              </w:rPr>
              <w:t>не предоставлялась,</w:t>
            </w:r>
            <w:r>
              <w:rPr>
                <w:rStyle w:val="1"/>
                <w:bCs/>
                <w:szCs w:val="24"/>
              </w:rPr>
              <w:t xml:space="preserve"> </w:t>
            </w:r>
            <w:r w:rsidR="006E4045">
              <w:rPr>
                <w:rStyle w:val="1"/>
                <w:bCs/>
                <w:szCs w:val="24"/>
              </w:rPr>
              <w:t>правонарушения отсутствовали.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C9633C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</w:t>
            </w:r>
            <w:r w:rsidR="00C9633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проводится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00C15" w:rsidRDefault="00596BB4" w:rsidP="00596BB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00C15">
              <w:rPr>
                <w:rStyle w:val="1"/>
                <w:bCs/>
                <w:sz w:val="24"/>
                <w:szCs w:val="24"/>
              </w:rPr>
              <w:t>На постоянной основе проводятся беседы с муниципальными служащими Администрации Ковалевского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596B12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</w:t>
            </w:r>
            <w:r w:rsidR="004A079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BE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2023год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 </w:t>
            </w:r>
            <w:r w:rsidR="007B4929">
              <w:rPr>
                <w:rStyle w:val="1"/>
                <w:bCs/>
                <w:sz w:val="24"/>
                <w:szCs w:val="24"/>
              </w:rPr>
              <w:t xml:space="preserve">в обязательном порядке ведутся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37AB1" w:rsidP="00537AB1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За 2023год</w:t>
            </w:r>
            <w:r w:rsidR="007B4929">
              <w:rPr>
                <w:bCs/>
                <w:sz w:val="24"/>
                <w:szCs w:val="24"/>
              </w:rPr>
              <w:t xml:space="preserve"> граждан, претендующих на замещение муниципальных должностей </w:t>
            </w:r>
            <w:r w:rsidR="007B49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="007B4929"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 w:rsidR="007B49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</w:t>
            </w:r>
            <w:r w:rsidR="00C713A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не было.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0F3B0F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 w:rsidR="000F3B0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будут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 w:rsidR="000F3B0F">
              <w:rPr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0F3B0F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BD793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 xml:space="preserve">2.2 и 2.3 настоящего Плана </w:t>
            </w:r>
            <w:r w:rsidR="000F3B0F">
              <w:rPr>
                <w:bCs/>
                <w:spacing w:val="-4"/>
                <w:sz w:val="24"/>
                <w:szCs w:val="24"/>
              </w:rPr>
              <w:t xml:space="preserve">в обязательном порядке </w:t>
            </w:r>
            <w:r w:rsidRPr="00656B87">
              <w:rPr>
                <w:bCs/>
                <w:spacing w:val="-4"/>
                <w:sz w:val="24"/>
                <w:szCs w:val="24"/>
              </w:rPr>
              <w:t>представлены с использованием специального программного обеспечения «Справки БК»</w:t>
            </w:r>
            <w:r w:rsidRPr="00656B87">
              <w:rPr>
                <w:bCs/>
                <w:sz w:val="24"/>
                <w:szCs w:val="24"/>
              </w:rPr>
              <w:t xml:space="preserve"> </w:t>
            </w:r>
            <w:r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  <w:r w:rsidR="00B17B09">
              <w:rPr>
                <w:bCs/>
                <w:spacing w:val="-4"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</w:t>
            </w:r>
            <w:proofErr w:type="gramStart"/>
            <w:r>
              <w:rPr>
                <w:bCs/>
                <w:sz w:val="24"/>
                <w:szCs w:val="24"/>
              </w:rPr>
              <w:t xml:space="preserve">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 w:rsidR="002279E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будут</w:t>
            </w:r>
            <w:proofErr w:type="gramEnd"/>
            <w:r w:rsidR="002279E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размещены на официальном сайте Ковалевского сельского поселения </w:t>
            </w:r>
            <w:r w:rsidR="002279E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</w:t>
            </w:r>
            <w:r w:rsidR="00B54D0D">
              <w:rPr>
                <w:bCs/>
                <w:sz w:val="24"/>
                <w:szCs w:val="24"/>
              </w:rPr>
              <w:t>ечение 2021-2024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87DF7" w:rsidP="002C594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Анализ </w:t>
            </w:r>
            <w:r>
              <w:rPr>
                <w:bCs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лицами, указанными в пунктах 2.2 и 2.3 проведен </w:t>
            </w:r>
            <w:r w:rsidR="002C5943">
              <w:rPr>
                <w:bCs/>
                <w:sz w:val="24"/>
                <w:szCs w:val="24"/>
              </w:rPr>
              <w:t xml:space="preserve">своевременно, </w:t>
            </w:r>
            <w:proofErr w:type="gramStart"/>
            <w:r w:rsidR="002C5943">
              <w:rPr>
                <w:bCs/>
                <w:sz w:val="24"/>
                <w:szCs w:val="24"/>
              </w:rPr>
              <w:t>согласно законодательс</w:t>
            </w:r>
            <w:r w:rsidR="00D80CE8">
              <w:rPr>
                <w:bCs/>
                <w:sz w:val="24"/>
                <w:szCs w:val="24"/>
              </w:rPr>
              <w:t>тва</w:t>
            </w:r>
            <w:proofErr w:type="gramEnd"/>
            <w:r w:rsidR="00D80CE8"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F7" w:rsidRDefault="002C5943" w:rsidP="00387DF7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87DF7">
              <w:rPr>
                <w:bCs/>
                <w:sz w:val="24"/>
                <w:szCs w:val="24"/>
              </w:rPr>
              <w:t xml:space="preserve"> 2023г</w:t>
            </w:r>
            <w:r>
              <w:rPr>
                <w:bCs/>
                <w:sz w:val="24"/>
                <w:szCs w:val="24"/>
              </w:rPr>
              <w:t>оду</w:t>
            </w:r>
            <w:r w:rsidR="00387DF7">
              <w:rPr>
                <w:bCs/>
                <w:sz w:val="24"/>
                <w:szCs w:val="24"/>
              </w:rPr>
              <w:t xml:space="preserve"> проверки не проводились, в связи с отсутствием</w:t>
            </w:r>
          </w:p>
          <w:p w:rsidR="00E0635E" w:rsidRDefault="00387DF7" w:rsidP="00387DF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="00395D7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76" w:rsidRDefault="00871DB0" w:rsidP="00395D76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95D76">
              <w:rPr>
                <w:bCs/>
                <w:sz w:val="24"/>
                <w:szCs w:val="24"/>
              </w:rPr>
              <w:t xml:space="preserve"> 2023г</w:t>
            </w:r>
            <w:r>
              <w:rPr>
                <w:bCs/>
                <w:sz w:val="24"/>
                <w:szCs w:val="24"/>
              </w:rPr>
              <w:t>оду</w:t>
            </w:r>
            <w:r w:rsidR="00395D76">
              <w:rPr>
                <w:bCs/>
                <w:sz w:val="24"/>
                <w:szCs w:val="24"/>
              </w:rPr>
              <w:t xml:space="preserve"> проверки не проводились, в связи с отсутствием</w:t>
            </w:r>
          </w:p>
          <w:p w:rsidR="00E0635E" w:rsidRPr="00881BD8" w:rsidRDefault="00395D76" w:rsidP="00395D7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F0498" w:rsidP="002E4122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Проверка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E4122">
              <w:rPr>
                <w:bCs/>
                <w:sz w:val="24"/>
                <w:szCs w:val="24"/>
              </w:rPr>
              <w:t xml:space="preserve">проведена в сроки, </w:t>
            </w:r>
            <w:proofErr w:type="gramStart"/>
            <w:r w:rsidR="002E4122">
              <w:rPr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2E4122">
              <w:rPr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E8226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</w:t>
            </w:r>
            <w:r w:rsidR="00E82261">
              <w:rPr>
                <w:rStyle w:val="1"/>
                <w:bCs/>
                <w:sz w:val="24"/>
                <w:szCs w:val="24"/>
              </w:rPr>
              <w:t xml:space="preserve">осуществлен своевременно, </w:t>
            </w:r>
            <w:proofErr w:type="gramStart"/>
            <w:r w:rsidR="00E82261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E82261">
              <w:rPr>
                <w:rStyle w:val="1"/>
                <w:bCs/>
                <w:sz w:val="24"/>
                <w:szCs w:val="24"/>
              </w:rPr>
              <w:t>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ind w:firstLine="0"/>
              <w:jc w:val="left"/>
            </w:pPr>
            <w:r w:rsidRPr="00E767DA"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 w:rsidRPr="00E767DA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ind w:firstLine="0"/>
              <w:jc w:val="left"/>
            </w:pPr>
            <w:r w:rsidRPr="00E767DA"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 w:rsidRPr="00E767DA">
              <w:rPr>
                <w:bCs/>
                <w:color w:val="000000"/>
                <w:sz w:val="24"/>
                <w:szCs w:val="24"/>
              </w:rPr>
              <w:br/>
              <w:t>до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Pr="00E767DA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767DA" w:rsidRDefault="00E82261" w:rsidP="00846E7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Проведены оценки коррупционных рисков, 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возникающих при реализации органами местного самоуправления </w:t>
            </w:r>
            <w:r w:rsidRPr="00E767DA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 своих функций</w:t>
            </w:r>
            <w:r>
              <w:rPr>
                <w:bCs/>
                <w:spacing w:val="-4"/>
                <w:sz w:val="24"/>
                <w:szCs w:val="24"/>
              </w:rPr>
              <w:t>.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D82129" w:rsidRPr="00E767DA">
              <w:rPr>
                <w:rStyle w:val="1"/>
                <w:bCs/>
                <w:sz w:val="24"/>
                <w:szCs w:val="24"/>
              </w:rPr>
              <w:t>Нарушения</w:t>
            </w:r>
            <w:r w:rsidR="00F66AD8" w:rsidRPr="00E767DA">
              <w:rPr>
                <w:rStyle w:val="1"/>
                <w:bCs/>
                <w:sz w:val="24"/>
                <w:szCs w:val="24"/>
              </w:rPr>
              <w:t xml:space="preserve"> за 202</w:t>
            </w:r>
            <w:r w:rsidR="00E767DA">
              <w:rPr>
                <w:rStyle w:val="1"/>
                <w:bCs/>
                <w:sz w:val="24"/>
                <w:szCs w:val="24"/>
              </w:rPr>
              <w:t>3</w:t>
            </w:r>
            <w:r w:rsidR="00F66AD8" w:rsidRPr="00E767DA"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од</w:t>
            </w:r>
            <w:r w:rsidR="00D82129" w:rsidRPr="00E767DA">
              <w:rPr>
                <w:rStyle w:val="1"/>
                <w:bCs/>
                <w:sz w:val="24"/>
                <w:szCs w:val="24"/>
              </w:rPr>
              <w:t xml:space="preserve">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D82129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</w:t>
            </w:r>
            <w:r w:rsidR="00B54D0D">
              <w:rPr>
                <w:bCs/>
                <w:sz w:val="24"/>
                <w:szCs w:val="24"/>
              </w:rPr>
              <w:t>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F66AD8">
            <w:pPr>
              <w:pStyle w:val="a3"/>
              <w:spacing w:after="0" w:line="240" w:lineRule="auto"/>
              <w:ind w:firstLine="0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0D" w:rsidRPr="00825D4C" w:rsidRDefault="00B54D0D" w:rsidP="00B54D0D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825D4C">
              <w:rPr>
                <w:rStyle w:val="1"/>
                <w:bCs/>
                <w:sz w:val="24"/>
                <w:szCs w:val="24"/>
              </w:rPr>
              <w:t xml:space="preserve">Уведомления за </w:t>
            </w:r>
            <w:r w:rsidR="006268E2" w:rsidRPr="00825D4C">
              <w:rPr>
                <w:rStyle w:val="1"/>
                <w:bCs/>
                <w:sz w:val="24"/>
                <w:szCs w:val="24"/>
              </w:rPr>
              <w:t>2023год</w:t>
            </w:r>
            <w:r w:rsidRPr="00825D4C">
              <w:rPr>
                <w:rStyle w:val="1"/>
                <w:bCs/>
                <w:sz w:val="24"/>
                <w:szCs w:val="24"/>
              </w:rPr>
              <w:t xml:space="preserve"> не поступали. </w:t>
            </w:r>
          </w:p>
          <w:p w:rsidR="00E0635E" w:rsidRDefault="00B54D0D" w:rsidP="00B54D0D">
            <w:pPr>
              <w:pStyle w:val="a3"/>
              <w:spacing w:after="0" w:line="240" w:lineRule="auto"/>
              <w:ind w:firstLine="0"/>
            </w:pPr>
            <w:r w:rsidRPr="00825D4C">
              <w:rPr>
                <w:rStyle w:val="1"/>
                <w:bCs/>
                <w:sz w:val="24"/>
                <w:szCs w:val="24"/>
              </w:rPr>
              <w:t xml:space="preserve">Имеется методический материал для предоставления уведомлений </w:t>
            </w:r>
            <w:r w:rsidRPr="00825D4C">
              <w:rPr>
                <w:bCs/>
                <w:sz w:val="24"/>
                <w:szCs w:val="24"/>
              </w:rPr>
              <w:t xml:space="preserve">муниципальных служащих </w:t>
            </w:r>
            <w:r w:rsidRPr="00825D4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825D4C"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</w:t>
            </w:r>
          </w:p>
          <w:p w:rsidR="003E2CA6" w:rsidRDefault="003E2CA6" w:rsidP="0033143F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Имеется методический материал  по предоставлению </w:t>
            </w:r>
            <w:r>
              <w:rPr>
                <w:bCs/>
                <w:sz w:val="24"/>
                <w:szCs w:val="24"/>
              </w:rPr>
              <w:t xml:space="preserve">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E2CA6" w:rsidRDefault="003E2CA6" w:rsidP="00C522E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C522E7">
              <w:rPr>
                <w:bCs/>
                <w:sz w:val="24"/>
                <w:szCs w:val="24"/>
              </w:rPr>
              <w:t>2023году</w:t>
            </w:r>
            <w:r>
              <w:rPr>
                <w:bCs/>
                <w:sz w:val="24"/>
                <w:szCs w:val="24"/>
              </w:rPr>
              <w:t xml:space="preserve"> заявления не поступали.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90056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90056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C522E7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</w:t>
            </w:r>
            <w:r w:rsidR="007D021B">
              <w:rPr>
                <w:rStyle w:val="1"/>
                <w:bCs/>
                <w:sz w:val="24"/>
                <w:szCs w:val="24"/>
              </w:rPr>
              <w:t xml:space="preserve">Заявления в </w:t>
            </w:r>
            <w:r w:rsidR="00C522E7">
              <w:rPr>
                <w:rStyle w:val="1"/>
                <w:bCs/>
                <w:sz w:val="24"/>
                <w:szCs w:val="24"/>
              </w:rPr>
              <w:t>2023году</w:t>
            </w:r>
            <w:r w:rsidR="007D021B">
              <w:rPr>
                <w:rStyle w:val="1"/>
                <w:bCs/>
                <w:sz w:val="24"/>
                <w:szCs w:val="24"/>
              </w:rPr>
              <w:t xml:space="preserve"> не поступали.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7D021B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7D021B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</w:t>
            </w:r>
            <w:r w:rsidR="007D021B">
              <w:rPr>
                <w:bCs/>
                <w:sz w:val="24"/>
                <w:szCs w:val="24"/>
              </w:rPr>
              <w:t xml:space="preserve">гражданами, поступающими на муниципальную службу </w:t>
            </w:r>
            <w:r>
              <w:rPr>
                <w:rStyle w:val="1"/>
                <w:bCs/>
                <w:sz w:val="24"/>
                <w:szCs w:val="24"/>
              </w:rPr>
              <w:t xml:space="preserve">по соблюдению законодательства о противодействии коррупции и закона о муниципальной службе, </w:t>
            </w:r>
            <w:r w:rsidR="007D021B">
              <w:rPr>
                <w:rStyle w:val="1"/>
                <w:bCs/>
                <w:sz w:val="24"/>
                <w:szCs w:val="24"/>
              </w:rPr>
              <w:t xml:space="preserve"> проводятся ознакомления </w:t>
            </w:r>
            <w:r w:rsidR="007D021B">
              <w:rPr>
                <w:bCs/>
                <w:sz w:val="24"/>
                <w:szCs w:val="24"/>
              </w:rPr>
              <w:t xml:space="preserve">граждан, поступающих на муниципальную службу </w:t>
            </w:r>
            <w:r w:rsidR="007D021B">
              <w:rPr>
                <w:rStyle w:val="1"/>
                <w:bCs/>
                <w:sz w:val="24"/>
                <w:szCs w:val="24"/>
              </w:rPr>
              <w:t>под подпись с действующим законодательством о муниципальной службе.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7166B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7166B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5C60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поселения,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Распоряжения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от 09.01.2020г. №1 создан кадровый резерв, кадровый резерв утверждается </w:t>
            </w:r>
            <w:r w:rsidR="005C60B0">
              <w:rPr>
                <w:rStyle w:val="1"/>
                <w:bCs/>
                <w:sz w:val="24"/>
                <w:szCs w:val="24"/>
              </w:rPr>
              <w:t xml:space="preserve">Главой Администрации ежегодно.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  <w:r w:rsidR="00D45E32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819C3" w:rsidP="00C522E7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 xml:space="preserve">Независимые эксперты в </w:t>
            </w:r>
            <w:r w:rsidR="005C60B0">
              <w:rPr>
                <w:rStyle w:val="1"/>
                <w:bCs/>
                <w:szCs w:val="24"/>
              </w:rPr>
              <w:t>202</w:t>
            </w:r>
            <w:r w:rsidR="00D45E32">
              <w:rPr>
                <w:rStyle w:val="1"/>
                <w:bCs/>
                <w:szCs w:val="24"/>
              </w:rPr>
              <w:t>3</w:t>
            </w:r>
            <w:r w:rsidR="005C60B0">
              <w:rPr>
                <w:rStyle w:val="1"/>
                <w:bCs/>
                <w:szCs w:val="24"/>
              </w:rPr>
              <w:t>г</w:t>
            </w:r>
            <w:r w:rsidR="00C522E7">
              <w:rPr>
                <w:rStyle w:val="1"/>
                <w:bCs/>
                <w:szCs w:val="24"/>
              </w:rPr>
              <w:t xml:space="preserve">оду </w:t>
            </w:r>
            <w:r>
              <w:rPr>
                <w:rStyle w:val="1"/>
                <w:bCs/>
                <w:szCs w:val="24"/>
              </w:rPr>
              <w:t xml:space="preserve">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D50C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D50C79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</w:t>
            </w:r>
            <w:r w:rsidR="00D50C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C455A2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Совместно </w:t>
            </w:r>
            <w:r w:rsidR="00D50C79">
              <w:rPr>
                <w:rStyle w:val="1"/>
                <w:bCs/>
                <w:spacing w:val="-4"/>
                <w:sz w:val="24"/>
                <w:szCs w:val="24"/>
              </w:rPr>
              <w:t xml:space="preserve">с 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bCs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bCs/>
                <w:sz w:val="24"/>
                <w:szCs w:val="24"/>
              </w:rPr>
              <w:t xml:space="preserve">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Проведение мониторинга выявленных в органах местного самоуправления Администрация Ковалевского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135224" w:rsidP="00F24D4C">
            <w:pPr>
              <w:pStyle w:val="a3"/>
              <w:spacing w:after="0" w:line="240" w:lineRule="auto"/>
              <w:ind w:firstLine="0"/>
            </w:pPr>
            <w:r w:rsidRPr="00135224">
              <w:rPr>
                <w:sz w:val="24"/>
                <w:szCs w:val="24"/>
              </w:rPr>
              <w:t xml:space="preserve">Мониторинг проведен </w:t>
            </w:r>
            <w:proofErr w:type="gramStart"/>
            <w:r w:rsidRPr="00135224">
              <w:rPr>
                <w:sz w:val="24"/>
                <w:szCs w:val="24"/>
              </w:rPr>
              <w:t>согласно сроков</w:t>
            </w:r>
            <w:proofErr w:type="gramEnd"/>
            <w:r w:rsidRPr="00135224">
              <w:rPr>
                <w:sz w:val="24"/>
                <w:szCs w:val="24"/>
              </w:rPr>
              <w:t xml:space="preserve"> настоящего Плана</w:t>
            </w:r>
            <w:r>
              <w:t>.</w:t>
            </w:r>
            <w:r w:rsidR="00F24D4C">
              <w:t xml:space="preserve"> </w:t>
            </w:r>
            <w:r w:rsidR="00F24D4C" w:rsidRPr="00F24D4C">
              <w:rPr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FA3658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FA3658">
              <w:rPr>
                <w:rStyle w:val="1"/>
                <w:bCs/>
                <w:sz w:val="24"/>
                <w:szCs w:val="24"/>
              </w:rPr>
              <w:t>Выполнение данного пункта будет осуществлено по мере необходимости.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753D3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Ковалевского сельского поселения </w:t>
            </w:r>
            <w:r w:rsidR="00FA3658">
              <w:rPr>
                <w:rStyle w:val="1"/>
                <w:bCs/>
                <w:sz w:val="24"/>
                <w:szCs w:val="24"/>
              </w:rPr>
              <w:t>в 2023г</w:t>
            </w:r>
            <w:r w:rsidR="00753D3B">
              <w:rPr>
                <w:rStyle w:val="1"/>
                <w:bCs/>
                <w:sz w:val="24"/>
                <w:szCs w:val="24"/>
              </w:rPr>
              <w:t>оду</w:t>
            </w:r>
            <w:r w:rsidR="00FA3658">
              <w:rPr>
                <w:rStyle w:val="1"/>
                <w:bCs/>
                <w:sz w:val="24"/>
                <w:szCs w:val="24"/>
              </w:rPr>
              <w:t xml:space="preserve">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D261BA" w:rsidRPr="00D261BA">
              <w:rPr>
                <w:rStyle w:val="1"/>
                <w:bCs/>
                <w:sz w:val="24"/>
                <w:szCs w:val="24"/>
              </w:rPr>
              <w:t>Факты проявления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455A2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</w:t>
            </w:r>
            <w:r w:rsidR="00FA3658">
              <w:rPr>
                <w:rStyle w:val="1"/>
                <w:bCs/>
                <w:sz w:val="24"/>
                <w:szCs w:val="24"/>
              </w:rPr>
              <w:t>тоговый доклад до 1 августа 2024</w:t>
            </w:r>
            <w:r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Ковалевского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 опрос посетителей и населения, коррупция в Администрации Ковалевского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>Главой Администрации Ковалевского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8B7E2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8B7E2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8432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и их </w:t>
            </w:r>
            <w:proofErr w:type="spellStart"/>
            <w:r w:rsidRPr="00843210">
              <w:rPr>
                <w:rStyle w:val="1"/>
                <w:bCs/>
                <w:sz w:val="24"/>
                <w:szCs w:val="24"/>
              </w:rPr>
              <w:t>ознакамливают</w:t>
            </w:r>
            <w:proofErr w:type="spellEnd"/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семинаров-совещаний с 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8B7E21" w:rsidP="0062388D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2023году были проведены следующие мероприятия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вручение памяток и листовок по противодействию коррупции</w:t>
            </w:r>
            <w:r w:rsidR="0062388D">
              <w:rPr>
                <w:sz w:val="24"/>
                <w:szCs w:val="24"/>
              </w:rPr>
              <w:t xml:space="preserve"> среди населения</w:t>
            </w:r>
            <w:r>
              <w:rPr>
                <w:sz w:val="24"/>
                <w:szCs w:val="24"/>
              </w:rPr>
              <w:t>, проведение личных бесед с муниципальными служащими, проведение классного часа среди учащихся в МБОУ «</w:t>
            </w:r>
            <w:proofErr w:type="spellStart"/>
            <w:r>
              <w:rPr>
                <w:sz w:val="24"/>
                <w:szCs w:val="24"/>
              </w:rPr>
              <w:t>Платовская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388D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B6C70" w:rsidP="00C54D7D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В</w:t>
            </w:r>
            <w:r w:rsidR="00576118">
              <w:rPr>
                <w:rStyle w:val="1"/>
                <w:bCs/>
                <w:sz w:val="24"/>
                <w:szCs w:val="24"/>
              </w:rPr>
              <w:t xml:space="preserve"> 2023года вакансии на замещение должностей руководителей муниципальных учреждений не</w:t>
            </w:r>
            <w:r w:rsidR="000B7A2D">
              <w:rPr>
                <w:rStyle w:val="1"/>
                <w:bCs/>
                <w:sz w:val="24"/>
                <w:szCs w:val="24"/>
              </w:rPr>
              <w:t xml:space="preserve"> </w:t>
            </w:r>
            <w:r w:rsidR="00576118">
              <w:rPr>
                <w:rStyle w:val="1"/>
                <w:bCs/>
                <w:sz w:val="24"/>
                <w:szCs w:val="24"/>
              </w:rPr>
              <w:t>было.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 xml:space="preserve">Руководителями учреждений сведения </w:t>
            </w:r>
            <w:r w:rsidR="00576118">
              <w:rPr>
                <w:rStyle w:val="1"/>
                <w:bCs/>
                <w:spacing w:val="-4"/>
                <w:sz w:val="24"/>
                <w:szCs w:val="24"/>
              </w:rPr>
              <w:t xml:space="preserve">будут </w:t>
            </w: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</w:t>
            </w:r>
            <w:r w:rsidR="009B7F15">
              <w:rPr>
                <w:rStyle w:val="1"/>
                <w:bCs/>
                <w:spacing w:val="-4"/>
                <w:sz w:val="24"/>
                <w:szCs w:val="24"/>
              </w:rPr>
              <w:t xml:space="preserve">будут </w:t>
            </w: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</w:t>
            </w:r>
            <w:bookmarkStart w:id="1" w:name="_GoBack"/>
            <w:bookmarkEnd w:id="1"/>
            <w:r w:rsidR="004515B8" w:rsidRPr="004515B8">
              <w:rPr>
                <w:rStyle w:val="1"/>
                <w:bCs/>
                <w:sz w:val="24"/>
                <w:szCs w:val="24"/>
              </w:rPr>
              <w:t>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 w:rsidSect="00FA7B61">
      <w:headerReference w:type="even" r:id="rId8"/>
      <w:headerReference w:type="default" r:id="rId9"/>
      <w:headerReference w:type="first" r:id="rId10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C5" w:rsidRDefault="00EE30C5">
      <w:r>
        <w:separator/>
      </w:r>
    </w:p>
  </w:endnote>
  <w:endnote w:type="continuationSeparator" w:id="0">
    <w:p w:rsidR="00EE30C5" w:rsidRDefault="00EE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C5" w:rsidRDefault="00EE30C5">
      <w:r>
        <w:separator/>
      </w:r>
    </w:p>
  </w:footnote>
  <w:footnote w:type="continuationSeparator" w:id="0">
    <w:p w:rsidR="00EE30C5" w:rsidRDefault="00EE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89" w:rsidRDefault="00EE30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89" w:rsidRDefault="00EE30C5">
    <w:pPr>
      <w:pStyle w:val="a5"/>
    </w:pPr>
  </w:p>
  <w:p w:rsidR="00762989" w:rsidRDefault="00EE30C5">
    <w:pPr>
      <w:pStyle w:val="a5"/>
    </w:pPr>
  </w:p>
  <w:p w:rsidR="00762989" w:rsidRDefault="00EE30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89" w:rsidRDefault="00EE30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957"/>
    <w:rsid w:val="000139AC"/>
    <w:rsid w:val="0004796E"/>
    <w:rsid w:val="0005505F"/>
    <w:rsid w:val="0007353B"/>
    <w:rsid w:val="000B7A2D"/>
    <w:rsid w:val="000C5283"/>
    <w:rsid w:val="000F3B0F"/>
    <w:rsid w:val="001214D0"/>
    <w:rsid w:val="00135224"/>
    <w:rsid w:val="001377AA"/>
    <w:rsid w:val="00151A5E"/>
    <w:rsid w:val="00157B6E"/>
    <w:rsid w:val="001608C0"/>
    <w:rsid w:val="001D74FC"/>
    <w:rsid w:val="001E3AE9"/>
    <w:rsid w:val="002279EE"/>
    <w:rsid w:val="002B4F17"/>
    <w:rsid w:val="002B5CEF"/>
    <w:rsid w:val="002B6FE8"/>
    <w:rsid w:val="002C3345"/>
    <w:rsid w:val="002C5943"/>
    <w:rsid w:val="002E4122"/>
    <w:rsid w:val="00320979"/>
    <w:rsid w:val="0032196C"/>
    <w:rsid w:val="00326103"/>
    <w:rsid w:val="0033143F"/>
    <w:rsid w:val="00370B43"/>
    <w:rsid w:val="00387DF7"/>
    <w:rsid w:val="00395D76"/>
    <w:rsid w:val="003B2159"/>
    <w:rsid w:val="003E2CA6"/>
    <w:rsid w:val="0041793C"/>
    <w:rsid w:val="0043313E"/>
    <w:rsid w:val="0043414C"/>
    <w:rsid w:val="004515B8"/>
    <w:rsid w:val="00455200"/>
    <w:rsid w:val="00463BAE"/>
    <w:rsid w:val="00465684"/>
    <w:rsid w:val="004743C2"/>
    <w:rsid w:val="00474544"/>
    <w:rsid w:val="00497908"/>
    <w:rsid w:val="004A079A"/>
    <w:rsid w:val="004A4FD9"/>
    <w:rsid w:val="0050709E"/>
    <w:rsid w:val="005254CD"/>
    <w:rsid w:val="00537AB1"/>
    <w:rsid w:val="00540936"/>
    <w:rsid w:val="005700D4"/>
    <w:rsid w:val="0057575C"/>
    <w:rsid w:val="00576118"/>
    <w:rsid w:val="00584D89"/>
    <w:rsid w:val="00596B12"/>
    <w:rsid w:val="00596BB4"/>
    <w:rsid w:val="005A3663"/>
    <w:rsid w:val="005A53A5"/>
    <w:rsid w:val="005A70D3"/>
    <w:rsid w:val="005C60B0"/>
    <w:rsid w:val="005D55BE"/>
    <w:rsid w:val="00600445"/>
    <w:rsid w:val="0060662D"/>
    <w:rsid w:val="0062388D"/>
    <w:rsid w:val="006268E2"/>
    <w:rsid w:val="00626D54"/>
    <w:rsid w:val="00631791"/>
    <w:rsid w:val="00654341"/>
    <w:rsid w:val="00656B87"/>
    <w:rsid w:val="00691070"/>
    <w:rsid w:val="00696CD7"/>
    <w:rsid w:val="006E4045"/>
    <w:rsid w:val="00703AEA"/>
    <w:rsid w:val="007166B6"/>
    <w:rsid w:val="00717513"/>
    <w:rsid w:val="0072047E"/>
    <w:rsid w:val="007363B3"/>
    <w:rsid w:val="00753D3B"/>
    <w:rsid w:val="00783AA9"/>
    <w:rsid w:val="007878B7"/>
    <w:rsid w:val="00793957"/>
    <w:rsid w:val="007A24D7"/>
    <w:rsid w:val="007B4929"/>
    <w:rsid w:val="007C335F"/>
    <w:rsid w:val="007D021B"/>
    <w:rsid w:val="008029E0"/>
    <w:rsid w:val="00802F72"/>
    <w:rsid w:val="00811C1B"/>
    <w:rsid w:val="00825D4C"/>
    <w:rsid w:val="00843210"/>
    <w:rsid w:val="00846E74"/>
    <w:rsid w:val="00862960"/>
    <w:rsid w:val="00871DB0"/>
    <w:rsid w:val="00876B5A"/>
    <w:rsid w:val="00881BD8"/>
    <w:rsid w:val="008A1B7B"/>
    <w:rsid w:val="008A5124"/>
    <w:rsid w:val="008B3EF0"/>
    <w:rsid w:val="008B7E21"/>
    <w:rsid w:val="008E1F93"/>
    <w:rsid w:val="008F7BD8"/>
    <w:rsid w:val="00900565"/>
    <w:rsid w:val="00911510"/>
    <w:rsid w:val="00933251"/>
    <w:rsid w:val="009957FB"/>
    <w:rsid w:val="009B7F15"/>
    <w:rsid w:val="00A023B0"/>
    <w:rsid w:val="00A27A19"/>
    <w:rsid w:val="00A43002"/>
    <w:rsid w:val="00A83BE7"/>
    <w:rsid w:val="00A921A9"/>
    <w:rsid w:val="00AC1F90"/>
    <w:rsid w:val="00AC6906"/>
    <w:rsid w:val="00AE333B"/>
    <w:rsid w:val="00AF581A"/>
    <w:rsid w:val="00B17B09"/>
    <w:rsid w:val="00B205A7"/>
    <w:rsid w:val="00B54D0D"/>
    <w:rsid w:val="00B65D7A"/>
    <w:rsid w:val="00B70AC3"/>
    <w:rsid w:val="00B724F5"/>
    <w:rsid w:val="00B76E39"/>
    <w:rsid w:val="00BD793B"/>
    <w:rsid w:val="00BE3B41"/>
    <w:rsid w:val="00BE76E5"/>
    <w:rsid w:val="00BF272F"/>
    <w:rsid w:val="00C17557"/>
    <w:rsid w:val="00C47A3B"/>
    <w:rsid w:val="00C522E7"/>
    <w:rsid w:val="00C5261A"/>
    <w:rsid w:val="00C54D7D"/>
    <w:rsid w:val="00C60DB5"/>
    <w:rsid w:val="00C66CF2"/>
    <w:rsid w:val="00C713A7"/>
    <w:rsid w:val="00C9633C"/>
    <w:rsid w:val="00D00C15"/>
    <w:rsid w:val="00D018D0"/>
    <w:rsid w:val="00D261BA"/>
    <w:rsid w:val="00D36EB1"/>
    <w:rsid w:val="00D45E32"/>
    <w:rsid w:val="00D50C79"/>
    <w:rsid w:val="00D80CE8"/>
    <w:rsid w:val="00D82129"/>
    <w:rsid w:val="00DB0C5C"/>
    <w:rsid w:val="00DB2D33"/>
    <w:rsid w:val="00DC0C8F"/>
    <w:rsid w:val="00E0635E"/>
    <w:rsid w:val="00E14A9A"/>
    <w:rsid w:val="00E21F6D"/>
    <w:rsid w:val="00E25730"/>
    <w:rsid w:val="00E27D90"/>
    <w:rsid w:val="00E517B7"/>
    <w:rsid w:val="00E5418D"/>
    <w:rsid w:val="00E63FBD"/>
    <w:rsid w:val="00E74AA3"/>
    <w:rsid w:val="00E767DA"/>
    <w:rsid w:val="00E812AB"/>
    <w:rsid w:val="00E82261"/>
    <w:rsid w:val="00E87397"/>
    <w:rsid w:val="00EA4CB1"/>
    <w:rsid w:val="00EC434A"/>
    <w:rsid w:val="00EC4C8A"/>
    <w:rsid w:val="00EE30C5"/>
    <w:rsid w:val="00EE4BE9"/>
    <w:rsid w:val="00F00C38"/>
    <w:rsid w:val="00F24D4C"/>
    <w:rsid w:val="00F66AD8"/>
    <w:rsid w:val="00F670B4"/>
    <w:rsid w:val="00F67F96"/>
    <w:rsid w:val="00F819C3"/>
    <w:rsid w:val="00FA3658"/>
    <w:rsid w:val="00FA7B61"/>
    <w:rsid w:val="00FB6C70"/>
    <w:rsid w:val="00FC6F41"/>
    <w:rsid w:val="00FE5662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67F2-03AC-48F0-9FAF-12360ED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20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2024-01-25T12:12:00Z</dcterms:created>
  <dcterms:modified xsi:type="dcterms:W3CDTF">2024-01-31T11:24:00Z</dcterms:modified>
</cp:coreProperties>
</file>