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626784" w:rsidP="00750C2F">
      <w:pPr>
        <w:jc w:val="right"/>
      </w:pPr>
      <w:r>
        <w:t>ПРОЕКТ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F20A45" w:rsidP="005C0B6F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>о</w:t>
      </w:r>
      <w:r w:rsidR="00276E42">
        <w:rPr>
          <w:sz w:val="28"/>
          <w:szCs w:val="28"/>
          <w:lang w:eastAsia="ar-SA"/>
        </w:rPr>
        <w:t>т</w:t>
      </w:r>
      <w:r w:rsidR="00626784">
        <w:rPr>
          <w:sz w:val="28"/>
          <w:szCs w:val="28"/>
          <w:lang w:eastAsia="ar-SA"/>
        </w:rPr>
        <w:t xml:space="preserve"> ___.__</w:t>
      </w:r>
      <w:r w:rsidR="00D80EAA">
        <w:rPr>
          <w:sz w:val="28"/>
          <w:szCs w:val="28"/>
          <w:lang w:eastAsia="ar-SA"/>
        </w:rPr>
        <w:t>.2024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 w:rsidR="00626784">
        <w:rPr>
          <w:sz w:val="28"/>
          <w:szCs w:val="28"/>
          <w:lang w:eastAsia="ar-SA"/>
        </w:rPr>
        <w:t xml:space="preserve"> ___</w:t>
      </w:r>
      <w:r w:rsidR="00276E42">
        <w:rPr>
          <w:sz w:val="28"/>
          <w:szCs w:val="28"/>
          <w:lang w:eastAsia="ar-SA"/>
        </w:rPr>
        <w:t xml:space="preserve"> </w:t>
      </w: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Pr="000158A5" w:rsidRDefault="00276E42" w:rsidP="00750C2F">
      <w:pPr>
        <w:jc w:val="center"/>
      </w:pPr>
      <w:r w:rsidRPr="000158A5">
        <w:t>Об основных направлениях бюджетной и налоговой политики Ковалевского</w:t>
      </w:r>
      <w:r w:rsidR="00D80EAA">
        <w:t xml:space="preserve"> сельского поселения на 2025</w:t>
      </w:r>
      <w:r w:rsidR="008C621C">
        <w:t xml:space="preserve"> и на плановый период 202</w:t>
      </w:r>
      <w:r w:rsidR="00D80EAA">
        <w:t>6</w:t>
      </w:r>
      <w:r w:rsidR="008C621C">
        <w:t xml:space="preserve"> и 202</w:t>
      </w:r>
      <w:r w:rsidR="00D80EAA">
        <w:t>7</w:t>
      </w:r>
      <w:r w:rsidR="006B10BC" w:rsidRPr="000158A5">
        <w:t xml:space="preserve"> годов</w:t>
      </w:r>
      <w:r w:rsidRPr="000158A5">
        <w:t xml:space="preserve"> </w:t>
      </w:r>
    </w:p>
    <w:p w:rsidR="00750C2F" w:rsidRPr="000158A5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0158A5">
        <w:rPr>
          <w:sz w:val="24"/>
          <w:szCs w:val="24"/>
        </w:rPr>
        <w:tab/>
      </w:r>
    </w:p>
    <w:p w:rsidR="00276E42" w:rsidRPr="000158A5" w:rsidRDefault="00750C2F" w:rsidP="00473D7C">
      <w:pPr>
        <w:ind w:firstLine="708"/>
        <w:jc w:val="both"/>
      </w:pPr>
      <w:r w:rsidRPr="000158A5">
        <w:t xml:space="preserve">     </w:t>
      </w:r>
      <w:r w:rsidRPr="000158A5">
        <w:tab/>
      </w:r>
      <w:proofErr w:type="gramStart"/>
      <w:r w:rsidR="00276E42" w:rsidRPr="000158A5">
        <w:rPr>
          <w:color w:val="000000"/>
        </w:rPr>
        <w:t xml:space="preserve">В соответствии со статьей </w:t>
      </w:r>
      <w:r w:rsidR="00473D7C" w:rsidRPr="000158A5">
        <w:t>184</w:t>
      </w:r>
      <w:r w:rsidR="00473D7C" w:rsidRPr="000158A5">
        <w:rPr>
          <w:vertAlign w:val="superscript"/>
        </w:rPr>
        <w:t>2</w:t>
      </w:r>
      <w:r w:rsidR="00276E42" w:rsidRPr="000158A5">
        <w:rPr>
          <w:color w:val="000000"/>
        </w:rPr>
        <w:t xml:space="preserve"> Бюджетного кодекса Российской Федерации, </w:t>
      </w:r>
      <w:r w:rsidR="00473D7C" w:rsidRPr="000158A5">
        <w:t xml:space="preserve">статьей  23 решения Собрания депутатов Ковалевского сельского поселения Красносулинского района от 20.07.2018 № 59 «Об утверждении Положения о бюджетном процессе в Ковалевском сельском поселении» </w:t>
      </w:r>
      <w:r w:rsidR="00276E42" w:rsidRPr="000158A5">
        <w:rPr>
          <w:color w:val="000000"/>
        </w:rPr>
        <w:t>постановлением Администрации Ковалевского сельского поселения от </w:t>
      </w:r>
      <w:r w:rsidR="00D80EAA">
        <w:rPr>
          <w:color w:val="000000"/>
        </w:rPr>
        <w:t>25.06.2024</w:t>
      </w:r>
      <w:r w:rsidR="00276E42" w:rsidRPr="000158A5">
        <w:rPr>
          <w:color w:val="000000"/>
        </w:rPr>
        <w:t xml:space="preserve"> № </w:t>
      </w:r>
      <w:r w:rsidR="00D80EAA">
        <w:rPr>
          <w:color w:val="000000"/>
        </w:rPr>
        <w:t>52</w:t>
      </w:r>
      <w:r w:rsidR="00276E42" w:rsidRPr="000158A5">
        <w:rPr>
          <w:color w:val="000000"/>
        </w:rPr>
        <w:t xml:space="preserve"> «Об утверждении порядка и сроков составления проекта бюджета Ковалевского сельского поселения Красносулинского</w:t>
      </w:r>
      <w:r w:rsidR="00D80EAA">
        <w:rPr>
          <w:color w:val="000000"/>
        </w:rPr>
        <w:t xml:space="preserve"> района на 2025 год и на плановый период</w:t>
      </w:r>
      <w:proofErr w:type="gramEnd"/>
      <w:r w:rsidR="00D80EAA">
        <w:rPr>
          <w:color w:val="000000"/>
        </w:rPr>
        <w:t> 2026 и 2027</w:t>
      </w:r>
      <w:r w:rsidR="00276E42" w:rsidRPr="000158A5">
        <w:rPr>
          <w:color w:val="000000"/>
        </w:rPr>
        <w:t> годов»</w:t>
      </w:r>
      <w:r w:rsidR="00276E42" w:rsidRPr="000158A5">
        <w:t xml:space="preserve"> Администрация  Ковалевского сельского поселения</w:t>
      </w:r>
    </w:p>
    <w:p w:rsidR="00276E42" w:rsidRPr="000158A5" w:rsidRDefault="00276E42" w:rsidP="00276E42">
      <w:pPr>
        <w:jc w:val="center"/>
        <w:rPr>
          <w:b/>
        </w:rPr>
      </w:pPr>
      <w:proofErr w:type="gramStart"/>
      <w:r w:rsidRPr="000158A5">
        <w:rPr>
          <w:b/>
        </w:rPr>
        <w:t>п</w:t>
      </w:r>
      <w:proofErr w:type="gramEnd"/>
      <w:r w:rsidRPr="000158A5">
        <w:rPr>
          <w:b/>
        </w:rPr>
        <w:t xml:space="preserve"> о с т а н о в л я е т:</w:t>
      </w:r>
    </w:p>
    <w:p w:rsidR="00276E42" w:rsidRPr="000158A5" w:rsidRDefault="00276E42" w:rsidP="00276E42">
      <w:pPr>
        <w:jc w:val="center"/>
        <w:rPr>
          <w:b/>
        </w:rPr>
      </w:pPr>
    </w:p>
    <w:p w:rsidR="00276E42" w:rsidRPr="000158A5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t xml:space="preserve">1. </w:t>
      </w:r>
      <w:r w:rsidRPr="000158A5">
        <w:rPr>
          <w:color w:val="000000"/>
        </w:rPr>
        <w:t>Утвердить основные направления бюджетной и налоговой политики Ковалевского</w:t>
      </w:r>
      <w:r w:rsidR="006B10BC" w:rsidRPr="000158A5">
        <w:rPr>
          <w:color w:val="000000"/>
        </w:rPr>
        <w:t xml:space="preserve"> сельского поселения на </w:t>
      </w:r>
      <w:r w:rsidR="00D80EAA">
        <w:rPr>
          <w:color w:val="000000"/>
        </w:rPr>
        <w:t>2025</w:t>
      </w:r>
      <w:r w:rsidR="006B10BC" w:rsidRPr="000158A5">
        <w:rPr>
          <w:color w:val="000000"/>
        </w:rPr>
        <w:t xml:space="preserve"> и на плановый период </w:t>
      </w:r>
      <w:r w:rsidR="00D80EAA">
        <w:rPr>
          <w:color w:val="000000"/>
        </w:rPr>
        <w:t> 2026 и 2027</w:t>
      </w:r>
      <w:r w:rsidR="006B10BC" w:rsidRPr="000158A5">
        <w:rPr>
          <w:color w:val="000000"/>
        </w:rPr>
        <w:t xml:space="preserve">  годов</w:t>
      </w:r>
      <w:r w:rsidRPr="000158A5">
        <w:rPr>
          <w:color w:val="000000"/>
        </w:rPr>
        <w:t xml:space="preserve"> согласно приложению.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>2.  Обеспечить разработку проекта бюджета Ковалевского сельского поселения Красносулинского района на основе основных направлений бюджетной и налоговой политики Ковалевского</w:t>
      </w:r>
      <w:r w:rsidR="00D80EAA">
        <w:rPr>
          <w:color w:val="000000"/>
        </w:rPr>
        <w:t xml:space="preserve"> сельского поселения на 2025</w:t>
      </w:r>
      <w:r w:rsidR="004C355B" w:rsidRPr="000158A5">
        <w:rPr>
          <w:color w:val="000000"/>
        </w:rPr>
        <w:t> </w:t>
      </w:r>
      <w:r w:rsidR="00D80EAA">
        <w:rPr>
          <w:color w:val="000000"/>
        </w:rPr>
        <w:t>и на плановый период 2026 и 2027</w:t>
      </w:r>
      <w:r w:rsidR="006B10BC" w:rsidRPr="000158A5">
        <w:rPr>
          <w:color w:val="000000"/>
        </w:rPr>
        <w:t xml:space="preserve"> годов</w:t>
      </w:r>
      <w:r w:rsidRPr="000158A5">
        <w:rPr>
          <w:color w:val="000000"/>
        </w:rPr>
        <w:t>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 xml:space="preserve">3. </w:t>
      </w:r>
      <w:proofErr w:type="gramStart"/>
      <w:r w:rsidR="004C355B" w:rsidRPr="000158A5">
        <w:rPr>
          <w:color w:val="000000"/>
        </w:rPr>
        <w:t>Р</w:t>
      </w:r>
      <w:r w:rsidRPr="000158A5">
        <w:rPr>
          <w:color w:val="000000"/>
        </w:rPr>
        <w:t>азместить</w:t>
      </w:r>
      <w:proofErr w:type="gramEnd"/>
      <w:r w:rsidR="004C355B" w:rsidRPr="000158A5">
        <w:rPr>
          <w:color w:val="000000"/>
        </w:rPr>
        <w:t xml:space="preserve"> настоящее постановление</w:t>
      </w:r>
      <w:r w:rsidRPr="000158A5">
        <w:rPr>
          <w:color w:val="000000"/>
        </w:rPr>
        <w:t xml:space="preserve"> на официальном сайте Администрации Ковалевского сельского поселения.</w:t>
      </w:r>
    </w:p>
    <w:p w:rsidR="00276E42" w:rsidRPr="000158A5" w:rsidRDefault="00276E42" w:rsidP="00276E42">
      <w:pPr>
        <w:ind w:firstLine="708"/>
        <w:jc w:val="both"/>
        <w:rPr>
          <w:color w:val="000000"/>
        </w:rPr>
      </w:pPr>
      <w:r w:rsidRPr="000158A5">
        <w:rPr>
          <w:color w:val="000000"/>
        </w:rPr>
        <w:t>4. Настоящее постановление вступает в силу со дня его подписания.</w:t>
      </w:r>
    </w:p>
    <w:p w:rsidR="00276E42" w:rsidRPr="000158A5" w:rsidRDefault="00276E42" w:rsidP="00276E42">
      <w:pPr>
        <w:jc w:val="both"/>
      </w:pPr>
      <w:r w:rsidRPr="000158A5">
        <w:tab/>
        <w:t xml:space="preserve">5. </w:t>
      </w:r>
      <w:proofErr w:type="gramStart"/>
      <w:r w:rsidRPr="000158A5">
        <w:t>Контроль за</w:t>
      </w:r>
      <w:proofErr w:type="gramEnd"/>
      <w:r w:rsidRPr="000158A5">
        <w:t xml:space="preserve"> выполнением настоящего постановления возложить на начальника сектора экономики и финансов </w:t>
      </w:r>
      <w:r w:rsidR="008D63CD" w:rsidRPr="000158A5">
        <w:t>Соммер Ю.А.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>Глава Администрации</w:t>
      </w: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 xml:space="preserve">Ковалевского сельского поселения </w:t>
      </w:r>
      <w:r w:rsidR="008D63CD" w:rsidRPr="000158A5">
        <w:rPr>
          <w:rFonts w:eastAsia="Calibri"/>
          <w:lang w:eastAsia="en-US"/>
        </w:rPr>
        <w:t xml:space="preserve">                              </w:t>
      </w:r>
      <w:r w:rsidRPr="000158A5">
        <w:rPr>
          <w:rFonts w:eastAsia="Calibri"/>
          <w:lang w:eastAsia="en-US"/>
        </w:rPr>
        <w:t xml:space="preserve">         </w:t>
      </w:r>
      <w:r w:rsidR="000A5F18" w:rsidRPr="000158A5">
        <w:rPr>
          <w:rFonts w:eastAsia="Calibri"/>
          <w:lang w:eastAsia="en-US"/>
        </w:rPr>
        <w:t>Н.В. Изварин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0158A5" w:rsidRPr="000158A5" w:rsidRDefault="000158A5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tbl>
      <w:tblPr>
        <w:tblW w:w="5812" w:type="dxa"/>
        <w:tblInd w:w="4361" w:type="dxa"/>
        <w:tblLook w:val="04A0" w:firstRow="1" w:lastRow="0" w:firstColumn="1" w:lastColumn="0" w:noHBand="0" w:noVBand="1"/>
      </w:tblPr>
      <w:tblGrid>
        <w:gridCol w:w="5812"/>
      </w:tblGrid>
      <w:tr w:rsidR="00276E42" w:rsidRPr="000158A5" w:rsidTr="00EC0C87">
        <w:tc>
          <w:tcPr>
            <w:tcW w:w="5812" w:type="dxa"/>
          </w:tcPr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D80EAA" w:rsidRDefault="00D80EAA" w:rsidP="00276E42">
            <w:pPr>
              <w:jc w:val="right"/>
              <w:rPr>
                <w:lang w:eastAsia="en-US"/>
              </w:rPr>
            </w:pPr>
          </w:p>
          <w:p w:rsidR="00D80EAA" w:rsidRDefault="00D80EAA" w:rsidP="00276E42">
            <w:pPr>
              <w:jc w:val="right"/>
              <w:rPr>
                <w:lang w:eastAsia="en-US"/>
              </w:rPr>
            </w:pPr>
          </w:p>
          <w:p w:rsidR="00412AB0" w:rsidRDefault="00412AB0" w:rsidP="00276E42">
            <w:pPr>
              <w:jc w:val="right"/>
              <w:rPr>
                <w:lang w:eastAsia="en-US"/>
              </w:rPr>
            </w:pPr>
          </w:p>
          <w:p w:rsidR="00412AB0" w:rsidRDefault="00412AB0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lastRenderedPageBreak/>
              <w:t>Приложение</w:t>
            </w: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>к постановлению Администрации</w:t>
            </w:r>
          </w:p>
          <w:p w:rsidR="00276E42" w:rsidRPr="000158A5" w:rsidRDefault="00276E42" w:rsidP="003646C7">
            <w:pPr>
              <w:ind w:left="1309" w:hanging="1309"/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 xml:space="preserve">                 Ковалевского сельского поселения</w:t>
            </w:r>
          </w:p>
          <w:p w:rsidR="00276E42" w:rsidRPr="000158A5" w:rsidRDefault="00276E42" w:rsidP="00D80EAA">
            <w:pPr>
              <w:widowControl w:val="0"/>
              <w:jc w:val="right"/>
            </w:pPr>
            <w:bookmarkStart w:id="0" w:name="_GoBack"/>
            <w:bookmarkEnd w:id="0"/>
            <w:r w:rsidRPr="000158A5">
              <w:t xml:space="preserve">  </w:t>
            </w:r>
            <w:proofErr w:type="spellStart"/>
            <w:r w:rsidR="00626784" w:rsidRPr="00626784">
              <w:t>от</w:t>
            </w:r>
            <w:proofErr w:type="spellEnd"/>
            <w:r w:rsidR="00626784" w:rsidRPr="00626784">
              <w:t xml:space="preserve"> ___.__.2024 № ___</w:t>
            </w:r>
          </w:p>
        </w:tc>
      </w:tr>
    </w:tbl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ОСНОВНЫЕ НАПРАВЛЕНИЯ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бюджетной и налоговой политики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Ковалевского сельского поселения</w:t>
      </w:r>
    </w:p>
    <w:p w:rsidR="00276E42" w:rsidRPr="000158A5" w:rsidRDefault="00D80EAA" w:rsidP="006B10BC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на 2025 год и на плановый период 2026 и 2027</w:t>
      </w:r>
      <w:r w:rsidR="006B10BC" w:rsidRPr="000158A5">
        <w:rPr>
          <w:color w:val="000000"/>
        </w:rPr>
        <w:t xml:space="preserve"> годов</w:t>
      </w:r>
    </w:p>
    <w:p w:rsidR="006B10BC" w:rsidRPr="000158A5" w:rsidRDefault="006B10BC" w:rsidP="006B10BC">
      <w:pPr>
        <w:widowControl w:val="0"/>
        <w:autoSpaceDE w:val="0"/>
        <w:autoSpaceDN w:val="0"/>
        <w:ind w:firstLine="709"/>
        <w:jc w:val="center"/>
        <w:rPr>
          <w:color w:val="000000"/>
        </w:rPr>
      </w:pPr>
    </w:p>
    <w:p w:rsidR="00D80EAA" w:rsidRPr="00D80EAA" w:rsidRDefault="00D80EAA" w:rsidP="00D80EAA">
      <w:pPr>
        <w:widowControl w:val="0"/>
        <w:spacing w:line="228" w:lineRule="auto"/>
        <w:ind w:firstLine="709"/>
        <w:jc w:val="both"/>
        <w:rPr>
          <w:color w:val="000000"/>
        </w:rPr>
      </w:pPr>
      <w:proofErr w:type="gramStart"/>
      <w:r w:rsidRPr="00D80EAA">
        <w:rPr>
          <w:color w:val="000000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</w:t>
      </w:r>
      <w:proofErr w:type="gramEnd"/>
      <w:r w:rsidRPr="00D80EAA">
        <w:rPr>
          <w:color w:val="000000"/>
        </w:rPr>
        <w:t>, налоговой и таможенно-тарифной политики Российской Федерации на 2025 год и на плановый период 2026 и 2027 годов.</w:t>
      </w:r>
    </w:p>
    <w:p w:rsidR="00D80EAA" w:rsidRPr="00D80EAA" w:rsidRDefault="00D80EAA" w:rsidP="00D80EAA">
      <w:pPr>
        <w:widowControl w:val="0"/>
        <w:spacing w:line="228" w:lineRule="auto"/>
        <w:ind w:firstLine="709"/>
        <w:jc w:val="both"/>
        <w:rPr>
          <w:color w:val="000000"/>
        </w:rPr>
      </w:pPr>
      <w:r w:rsidRPr="00D80EAA">
        <w:rPr>
          <w:color w:val="000000"/>
        </w:rPr>
        <w:t>Целью Основных направлений является определение условий и подходов, использ</w:t>
      </w:r>
      <w:r>
        <w:rPr>
          <w:color w:val="000000"/>
        </w:rPr>
        <w:t xml:space="preserve">уемых для формирования проекта </w:t>
      </w:r>
      <w:r w:rsidRPr="00D80EAA">
        <w:rPr>
          <w:color w:val="000000"/>
        </w:rPr>
        <w:t xml:space="preserve"> бюджета</w:t>
      </w:r>
      <w:r>
        <w:rPr>
          <w:color w:val="000000"/>
        </w:rPr>
        <w:t xml:space="preserve"> Ковалевского сельского поселения (далее – бюджет поселения)</w:t>
      </w:r>
      <w:r w:rsidRPr="00D80EAA">
        <w:rPr>
          <w:color w:val="000000"/>
        </w:rPr>
        <w:t xml:space="preserve"> на 2025 год и на плановый период 2026 и 2027 годов.</w:t>
      </w:r>
    </w:p>
    <w:p w:rsidR="00D80EAA" w:rsidRPr="00D80EAA" w:rsidRDefault="00D80EAA" w:rsidP="00D80EAA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1. Основные итоги реализации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>бюджетной и налоговой политики</w:t>
      </w:r>
    </w:p>
    <w:p w:rsidR="000B46CF" w:rsidRPr="000158A5" w:rsidRDefault="00276E42" w:rsidP="000B46CF">
      <w:pPr>
        <w:widowControl w:val="0"/>
        <w:autoSpaceDE w:val="0"/>
        <w:autoSpaceDN w:val="0"/>
        <w:jc w:val="center"/>
      </w:pPr>
      <w:r w:rsidRPr="000158A5">
        <w:t xml:space="preserve"> 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 w:rsidRPr="00D80EAA"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</w:t>
      </w:r>
      <w:r>
        <w:t>бюджета поселения</w:t>
      </w:r>
      <w:r w:rsidRPr="00D80EAA">
        <w:t xml:space="preserve"> на будущий период.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 w:rsidRPr="00D80EAA">
        <w:t xml:space="preserve">Исполнение бюджета </w:t>
      </w:r>
      <w:r>
        <w:t>поселения</w:t>
      </w:r>
      <w:r w:rsidRPr="00D80EAA">
        <w:t xml:space="preserve"> обеспечено в 2023 году со значительным ростом от показателей 2022 года.</w:t>
      </w:r>
    </w:p>
    <w:p w:rsidR="008C621C" w:rsidRPr="008C621C" w:rsidRDefault="008C621C" w:rsidP="00D80EAA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 xml:space="preserve">Доходы бюджета поселения </w:t>
      </w:r>
      <w:r w:rsidRPr="008C621C">
        <w:rPr>
          <w:color w:val="000000"/>
          <w:lang w:eastAsia="en-US"/>
        </w:rPr>
        <w:t xml:space="preserve">составили  </w:t>
      </w:r>
      <w:r w:rsidR="00D26A72">
        <w:rPr>
          <w:color w:val="000000"/>
          <w:lang w:eastAsia="en-US"/>
        </w:rPr>
        <w:t>70 781,3 тыс. рублей, с ростом от 2022</w:t>
      </w:r>
      <w:r w:rsidRPr="008C621C">
        <w:rPr>
          <w:color w:val="000000"/>
          <w:lang w:eastAsia="en-US"/>
        </w:rPr>
        <w:t xml:space="preserve"> года на </w:t>
      </w:r>
      <w:r w:rsidR="00D26A72">
        <w:rPr>
          <w:color w:val="000000"/>
          <w:lang w:eastAsia="en-US"/>
        </w:rPr>
        <w:t>95,0 процентов</w:t>
      </w:r>
      <w:r w:rsidRPr="008C621C">
        <w:rPr>
          <w:color w:val="000000"/>
          <w:lang w:eastAsia="en-US"/>
        </w:rPr>
        <w:t>.</w:t>
      </w:r>
    </w:p>
    <w:p w:rsidR="008C621C" w:rsidRPr="008C621C" w:rsidRDefault="00D26A72" w:rsidP="008C621C">
      <w:pPr>
        <w:tabs>
          <w:tab w:val="left" w:pos="993"/>
        </w:tabs>
        <w:ind w:firstLine="709"/>
        <w:jc w:val="both"/>
        <w:rPr>
          <w:color w:val="FF0000"/>
          <w:lang w:eastAsia="en-US"/>
        </w:rPr>
      </w:pPr>
      <w:r w:rsidRPr="00D26A72">
        <w:rPr>
          <w:lang w:eastAsia="en-US"/>
        </w:rPr>
        <w:t>Налоговые и неналоговые доходы</w:t>
      </w:r>
      <w:r w:rsidR="008C621C" w:rsidRPr="008C621C">
        <w:rPr>
          <w:lang w:eastAsia="en-US"/>
        </w:rPr>
        <w:t xml:space="preserve"> бюджета поселения поступили в объеме </w:t>
      </w:r>
      <w:r>
        <w:rPr>
          <w:lang w:eastAsia="en-US"/>
        </w:rPr>
        <w:t xml:space="preserve">2332,1 </w:t>
      </w:r>
      <w:r w:rsidR="008C621C" w:rsidRPr="008C621C">
        <w:rPr>
          <w:color w:val="000000"/>
          <w:lang w:eastAsia="en-US"/>
        </w:rPr>
        <w:t xml:space="preserve">тыс. рублей, с </w:t>
      </w:r>
      <w:r w:rsidR="008C621C">
        <w:rPr>
          <w:color w:val="000000"/>
          <w:lang w:eastAsia="en-US"/>
        </w:rPr>
        <w:t>увеличением</w:t>
      </w:r>
      <w:r>
        <w:rPr>
          <w:color w:val="000000"/>
          <w:lang w:eastAsia="en-US"/>
        </w:rPr>
        <w:t xml:space="preserve"> к 2022</w:t>
      </w:r>
      <w:r w:rsidR="008C621C" w:rsidRPr="008C621C">
        <w:rPr>
          <w:color w:val="000000"/>
          <w:lang w:eastAsia="en-US"/>
        </w:rPr>
        <w:t xml:space="preserve"> году на </w:t>
      </w:r>
      <w:r>
        <w:rPr>
          <w:color w:val="000000"/>
          <w:lang w:eastAsia="en-US"/>
        </w:rPr>
        <w:t>7,0</w:t>
      </w:r>
      <w:r w:rsidR="008C621C" w:rsidRPr="008C621C">
        <w:rPr>
          <w:color w:val="000000"/>
          <w:lang w:eastAsia="en-US"/>
        </w:rPr>
        <w:t xml:space="preserve"> тыс. рублей.</w:t>
      </w:r>
    </w:p>
    <w:p w:rsidR="008C621C" w:rsidRDefault="008C621C" w:rsidP="008C621C">
      <w:pPr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8C621C">
        <w:rPr>
          <w:lang w:eastAsia="en-US"/>
        </w:rPr>
        <w:t>Расходы бюджета поселения исполнены в </w:t>
      </w:r>
      <w:r w:rsidR="00D26A72">
        <w:rPr>
          <w:color w:val="000000"/>
          <w:lang w:eastAsia="en-US"/>
        </w:rPr>
        <w:t>2023</w:t>
      </w:r>
      <w:r w:rsidRPr="008C621C">
        <w:rPr>
          <w:color w:val="000000"/>
          <w:lang w:eastAsia="en-US"/>
        </w:rPr>
        <w:t xml:space="preserve"> году в сумме </w:t>
      </w:r>
      <w:r w:rsidR="00D26A72">
        <w:rPr>
          <w:color w:val="000000"/>
          <w:lang w:eastAsia="en-US"/>
        </w:rPr>
        <w:t xml:space="preserve">70734,8 </w:t>
      </w:r>
      <w:r w:rsidRPr="008C621C">
        <w:rPr>
          <w:color w:val="000000"/>
          <w:lang w:eastAsia="en-US"/>
        </w:rPr>
        <w:t>тыс. рублей, или на </w:t>
      </w:r>
      <w:r w:rsidR="00D26A72">
        <w:rPr>
          <w:color w:val="000000"/>
          <w:lang w:eastAsia="en-US"/>
        </w:rPr>
        <w:t>98,9</w:t>
      </w:r>
      <w:r w:rsidRPr="008C621C">
        <w:rPr>
          <w:color w:val="000000"/>
          <w:lang w:eastAsia="en-US"/>
        </w:rPr>
        <w:t> процента к плану, с ростом на </w:t>
      </w:r>
      <w:r w:rsidR="00D26A72">
        <w:rPr>
          <w:color w:val="000000"/>
          <w:lang w:eastAsia="en-US"/>
        </w:rPr>
        <w:t>94,6 процента к 2022</w:t>
      </w:r>
      <w:r w:rsidRPr="008C621C">
        <w:rPr>
          <w:color w:val="000000"/>
          <w:lang w:eastAsia="en-US"/>
        </w:rPr>
        <w:t xml:space="preserve"> году.</w:t>
      </w:r>
    </w:p>
    <w:p w:rsidR="00D26A72" w:rsidRDefault="00D26A72" w:rsidP="008C621C">
      <w:pPr>
        <w:widowControl w:val="0"/>
        <w:ind w:firstLine="709"/>
        <w:contextualSpacing/>
        <w:jc w:val="both"/>
      </w:pPr>
      <w:r w:rsidRPr="00D26A72">
        <w:t>Бюджетная политика в сфере расходов  бюджета</w:t>
      </w:r>
      <w:r>
        <w:t xml:space="preserve"> поселения</w:t>
      </w:r>
      <w:r w:rsidRPr="00D26A72">
        <w:t xml:space="preserve"> была направлена на решение социальных и экономических задач </w:t>
      </w:r>
      <w:r>
        <w:t>поселения</w:t>
      </w:r>
      <w:r w:rsidRPr="00D26A72"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090666">
        <w:t>Ковалевского сельского поселения</w:t>
      </w:r>
      <w:r w:rsidRPr="00D26A72">
        <w:t>, повышения качества жизни, развития социальной сферы и инфраструктуры.</w:t>
      </w:r>
    </w:p>
    <w:p w:rsidR="008C621C" w:rsidRPr="008C621C" w:rsidRDefault="008C621C" w:rsidP="008C621C">
      <w:pPr>
        <w:widowControl w:val="0"/>
        <w:ind w:firstLine="709"/>
        <w:contextualSpacing/>
        <w:jc w:val="both"/>
      </w:pPr>
      <w:r w:rsidRPr="008C621C"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Проведена оценка эффективности налоговых расходов Ковалевского сельского поселения, обусловленных региональными налоговыми льготами. Общий объем налоговых расходов за 2023 год составил 10,0 тыс. рублей.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По результатам оценки налоговых расходов все налоговые льготы признаны эффективными.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87734">
        <w:rPr>
          <w:lang w:eastAsia="en-US"/>
        </w:rPr>
        <w:t>Расходы бюджета</w:t>
      </w:r>
      <w:r>
        <w:rPr>
          <w:lang w:eastAsia="en-US"/>
        </w:rPr>
        <w:t xml:space="preserve"> поселения</w:t>
      </w:r>
      <w:r w:rsidRPr="00987734">
        <w:rPr>
          <w:lang w:eastAsia="en-US"/>
        </w:rPr>
        <w:t xml:space="preserve"> направлены на реализацию принятых расходных обязательств с учетом фактической потребности и готовности к использованию бюджетных средств.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87734">
        <w:rPr>
          <w:lang w:eastAsia="en-US"/>
        </w:rPr>
        <w:t>В расходной части бюджета</w:t>
      </w:r>
      <w:r>
        <w:rPr>
          <w:lang w:eastAsia="en-US"/>
        </w:rPr>
        <w:t xml:space="preserve"> поселения</w:t>
      </w:r>
      <w:r w:rsidRPr="00987734">
        <w:rPr>
          <w:lang w:eastAsia="en-US"/>
        </w:rPr>
        <w:t xml:space="preserve"> приоритетным финансированием в объеме </w:t>
      </w:r>
      <w:r>
        <w:rPr>
          <w:lang w:eastAsia="en-US"/>
        </w:rPr>
        <w:t>54</w:t>
      </w:r>
      <w:r w:rsidR="000E311A">
        <w:rPr>
          <w:lang w:eastAsia="en-US"/>
        </w:rPr>
        <w:t xml:space="preserve"> </w:t>
      </w:r>
      <w:r>
        <w:rPr>
          <w:lang w:eastAsia="en-US"/>
        </w:rPr>
        <w:t>937,16</w:t>
      </w:r>
      <w:r w:rsidRPr="00987734">
        <w:rPr>
          <w:lang w:eastAsia="en-US"/>
        </w:rPr>
        <w:t xml:space="preserve"> </w:t>
      </w:r>
      <w:r w:rsidR="000E311A">
        <w:rPr>
          <w:lang w:eastAsia="en-US"/>
        </w:rPr>
        <w:t>тыс.</w:t>
      </w:r>
      <w:r w:rsidRPr="00987734">
        <w:rPr>
          <w:lang w:eastAsia="en-US"/>
        </w:rPr>
        <w:t xml:space="preserve"> рублей обеспечены отрасли социальной сферы, или </w:t>
      </w:r>
      <w:r>
        <w:rPr>
          <w:lang w:eastAsia="en-US"/>
        </w:rPr>
        <w:t>77,7</w:t>
      </w:r>
      <w:r w:rsidRPr="00987734">
        <w:rPr>
          <w:lang w:eastAsia="en-US"/>
        </w:rPr>
        <w:t xml:space="preserve"> процента всех расходов бюджета</w:t>
      </w:r>
      <w:r w:rsidR="00DB6734">
        <w:rPr>
          <w:lang w:eastAsia="en-US"/>
        </w:rPr>
        <w:t xml:space="preserve"> поселения</w:t>
      </w:r>
      <w:r w:rsidRPr="00987734">
        <w:rPr>
          <w:lang w:eastAsia="en-US"/>
        </w:rPr>
        <w:t>.</w:t>
      </w:r>
    </w:p>
    <w:p w:rsidR="008C621C" w:rsidRPr="008C621C" w:rsidRDefault="003F35FD" w:rsidP="00987734">
      <w:pPr>
        <w:widowControl w:val="0"/>
        <w:autoSpaceDE w:val="0"/>
        <w:autoSpaceDN w:val="0"/>
        <w:ind w:firstLine="709"/>
        <w:jc w:val="both"/>
      </w:pPr>
      <w:r>
        <w:t>За период I полугодия 2024</w:t>
      </w:r>
      <w:r w:rsidR="008C621C" w:rsidRPr="008C621C">
        <w:t xml:space="preserve"> г. исполнение бюджета </w:t>
      </w:r>
      <w:r w:rsidR="008C621C">
        <w:t>Ковалевского</w:t>
      </w:r>
      <w:r w:rsidR="008C621C" w:rsidRPr="008C621C">
        <w:t xml:space="preserve"> сельского поселения </w:t>
      </w:r>
      <w:r w:rsidR="008C621C">
        <w:t>Красносулинского</w:t>
      </w:r>
      <w:r w:rsidR="008C621C" w:rsidRPr="008C621C">
        <w:t xml:space="preserve"> района обеспечено с положительной динамикой. </w:t>
      </w:r>
    </w:p>
    <w:p w:rsidR="008C621C" w:rsidRPr="008C621C" w:rsidRDefault="008C621C" w:rsidP="008C621C">
      <w:pPr>
        <w:widowControl w:val="0"/>
        <w:ind w:firstLine="709"/>
        <w:jc w:val="both"/>
      </w:pPr>
      <w:r w:rsidRPr="008C621C">
        <w:t xml:space="preserve">Доходы исполнены в </w:t>
      </w:r>
      <w:r w:rsidRPr="008C621C">
        <w:rPr>
          <w:color w:val="000000"/>
        </w:rPr>
        <w:t xml:space="preserve">сумме </w:t>
      </w:r>
      <w:r w:rsidR="006150E3" w:rsidRPr="006150E3">
        <w:rPr>
          <w:color w:val="000000"/>
        </w:rPr>
        <w:t>20 928,2</w:t>
      </w:r>
      <w:r w:rsidRPr="008C621C">
        <w:rPr>
          <w:color w:val="000000"/>
        </w:rPr>
        <w:t xml:space="preserve"> тыс. рублей, или на </w:t>
      </w:r>
      <w:r w:rsidR="006150E3">
        <w:rPr>
          <w:color w:val="000000"/>
        </w:rPr>
        <w:t>40,8</w:t>
      </w:r>
      <w:r w:rsidRPr="008C621C">
        <w:rPr>
          <w:color w:val="000000"/>
        </w:rPr>
        <w:t xml:space="preserve"> процента к годовому плану. В том числе собственные налоговые и неналоговые поступления составили </w:t>
      </w:r>
      <w:r w:rsidR="006150E3" w:rsidRPr="006150E3">
        <w:rPr>
          <w:color w:val="000000"/>
        </w:rPr>
        <w:t xml:space="preserve">496,5 </w:t>
      </w:r>
      <w:r w:rsidRPr="008C621C">
        <w:rPr>
          <w:color w:val="000000"/>
        </w:rPr>
        <w:t xml:space="preserve">тыс. рублей. Расходы исполнены в объеме </w:t>
      </w:r>
      <w:r w:rsidR="006150E3" w:rsidRPr="006150E3">
        <w:rPr>
          <w:color w:val="000000"/>
        </w:rPr>
        <w:t>20 912,3</w:t>
      </w:r>
      <w:r w:rsidRPr="008C621C">
        <w:rPr>
          <w:color w:val="000000"/>
        </w:rPr>
        <w:t xml:space="preserve"> тыс. рублей, или на </w:t>
      </w:r>
      <w:r w:rsidR="006150E3">
        <w:rPr>
          <w:color w:val="000000"/>
        </w:rPr>
        <w:t>38,7</w:t>
      </w:r>
      <w:r w:rsidRPr="008C621C">
        <w:rPr>
          <w:color w:val="000000"/>
        </w:rPr>
        <w:t> процентов к плану.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r>
        <w:t xml:space="preserve">В 2024 году в рамках заключенного соглашения с Министерством финансов Ростовской области обеспечиваются меры по социально-экономическому развитию и оздоровлению государственных финансов </w:t>
      </w:r>
      <w:r w:rsidR="00465DC9">
        <w:t>Ковалевского сельского поселения</w:t>
      </w:r>
      <w:r>
        <w:t xml:space="preserve"> на 2024 год, в их числе: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proofErr w:type="spellStart"/>
      <w:r>
        <w:t>неснижение</w:t>
      </w:r>
      <w:proofErr w:type="spellEnd"/>
      <w:r>
        <w:t xml:space="preserve"> расходов на предоставление мер социальной поддержки, выплату заработной платы работникам бюджетной сферы и взносов на обязательное медицинское страхование неработающего населения;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r>
        <w:t>отсутствие просроченной кредиторской задолженност</w:t>
      </w:r>
      <w:r w:rsidR="00465DC9">
        <w:t>и по расходам</w:t>
      </w:r>
      <w:r>
        <w:t xml:space="preserve"> бюджета </w:t>
      </w:r>
      <w:r w:rsidR="00465DC9">
        <w:t>Ковалевского сельского поселения</w:t>
      </w:r>
      <w:r>
        <w:t>;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r>
        <w:t>реализация планов мероприятий по взысканию дебиторской задолженности по платежам в бюджет</w:t>
      </w:r>
      <w:r w:rsidR="00465DC9">
        <w:t xml:space="preserve"> Ковалевского сельского поселения</w:t>
      </w:r>
      <w:r>
        <w:t xml:space="preserve">, пеням и штрафам по ним, утвержденных в соответствии с постановлением </w:t>
      </w:r>
      <w:r w:rsidR="00465DC9">
        <w:t>Администрации Ковалевского сельского поселения</w:t>
      </w:r>
      <w:r>
        <w:t xml:space="preserve"> от 25.03.2024 № 179;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jc w:val="both"/>
      </w:pPr>
    </w:p>
    <w:p w:rsidR="00276E42" w:rsidRPr="000158A5" w:rsidRDefault="00276E42" w:rsidP="00BD6EA4">
      <w:pPr>
        <w:widowControl w:val="0"/>
        <w:autoSpaceDE w:val="0"/>
        <w:autoSpaceDN w:val="0"/>
        <w:spacing w:line="235" w:lineRule="auto"/>
        <w:jc w:val="center"/>
      </w:pPr>
      <w:r w:rsidRPr="000158A5">
        <w:t>2. Основные цели и задачи бюджетной</w:t>
      </w:r>
    </w:p>
    <w:p w:rsidR="00276E42" w:rsidRPr="000158A5" w:rsidRDefault="00AB237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  <w:r>
        <w:t>на 2025 год и на плановый период 2025 и 2027</w:t>
      </w:r>
      <w:r w:rsidR="00BD6EA4" w:rsidRPr="000158A5">
        <w:t xml:space="preserve"> годов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Бюджетная и налоговая политика </w:t>
      </w:r>
      <w:r>
        <w:t>Ковалевского</w:t>
      </w:r>
      <w:r w:rsidRPr="00465DC9">
        <w:t xml:space="preserve"> сельского поселения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465DC9">
        <w:t>народосбережения</w:t>
      </w:r>
      <w:proofErr w:type="spellEnd"/>
      <w:r w:rsidRPr="00465DC9">
        <w:t>, защиты материнства и детства, поддержки семей, имеющих детей.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Особенностью бюджетной политики </w:t>
      </w:r>
      <w:r>
        <w:t>Ковалевского</w:t>
      </w:r>
      <w:r w:rsidRPr="00465DC9">
        <w:t xml:space="preserve"> сельского поселения на 2025 – 2027 годы является формирование бюджета поселения на очередной финансовый год и плановый период.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Бюджетная и налоговая политика </w:t>
      </w:r>
      <w:r>
        <w:t>Ковалевского</w:t>
      </w:r>
      <w:r w:rsidRPr="00465DC9">
        <w:t xml:space="preserve"> сельского поселения на 2025 – 2027 годы направлена на обеспечение сбалансированности бюджета поселения.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осуществление в полном объеме выплат по оплате труда с начислениями.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lastRenderedPageBreak/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465DC9">
        <w:t>размера оплаты труда</w:t>
      </w:r>
      <w:proofErr w:type="gramEnd"/>
      <w:r w:rsidRPr="00465DC9"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</w:t>
      </w:r>
      <w:r>
        <w:t>Ковалевского</w:t>
      </w:r>
      <w:r w:rsidRPr="00465DC9">
        <w:t xml:space="preserve"> сельского поселения.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В целях решения первоочередных задач бюджетной политики </w:t>
      </w:r>
      <w:r>
        <w:t>Ковалевского</w:t>
      </w:r>
      <w:r w:rsidRPr="00465DC9">
        <w:t xml:space="preserve"> сельского поселения продолжится применение механизмов эффективного расходования бюджетных средств, оптимизации и переформатирования расходов бюджета поселения, создания резерва для обеспечения приоритетных и непредвиденных расходов бюджета поселения.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Параметры бюджета поселения на 2025 год и на плановый период 2026 и 2027 годов сформированы на основе прогноза социально-экономического развития </w:t>
      </w:r>
      <w:r>
        <w:t>Ковалевского</w:t>
      </w:r>
      <w:r w:rsidRPr="00465DC9">
        <w:t xml:space="preserve"> сельского поселения</w:t>
      </w:r>
      <w:r w:rsidR="00906135">
        <w:t xml:space="preserve"> </w:t>
      </w:r>
      <w:r w:rsidRPr="00465DC9">
        <w:t xml:space="preserve">на 2025 – 2027 годы, утвержденного </w:t>
      </w:r>
      <w:r w:rsidR="00906135">
        <w:t>постановлением</w:t>
      </w:r>
      <w:r w:rsidRPr="00465DC9">
        <w:t xml:space="preserve"> </w:t>
      </w:r>
      <w:r w:rsidR="00906135">
        <w:t>Администрации</w:t>
      </w:r>
      <w:r w:rsidRPr="00465DC9">
        <w:t xml:space="preserve"> </w:t>
      </w:r>
      <w:r>
        <w:t>Ковалевского</w:t>
      </w:r>
      <w:r w:rsidRPr="00465DC9">
        <w:t xml:space="preserve"> сельского поселения от </w:t>
      </w:r>
      <w:r w:rsidR="00906135">
        <w:t>19</w:t>
      </w:r>
      <w:r w:rsidRPr="00465DC9">
        <w:t>.</w:t>
      </w:r>
      <w:r w:rsidR="00906135">
        <w:t>07</w:t>
      </w:r>
      <w:r w:rsidRPr="00465DC9">
        <w:t xml:space="preserve">.2024 № </w:t>
      </w:r>
      <w:r w:rsidR="00906135">
        <w:t>54</w:t>
      </w:r>
      <w:r w:rsidRPr="00465DC9">
        <w:t>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423C14" w:rsidRPr="00906135" w:rsidRDefault="00423C14" w:rsidP="00906135">
      <w:pPr>
        <w:widowControl w:val="0"/>
        <w:ind w:firstLine="709"/>
        <w:jc w:val="both"/>
        <w:rPr>
          <w:sz w:val="28"/>
        </w:rPr>
      </w:pPr>
    </w:p>
    <w:p w:rsidR="00423C14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0158A5">
        <w:t xml:space="preserve">2.1. Налоговая политика </w:t>
      </w:r>
      <w:r w:rsidR="00263209" w:rsidRPr="000158A5">
        <w:t>Ковалевского сельского поселения</w:t>
      </w:r>
      <w:r w:rsidR="005525C1" w:rsidRPr="000158A5">
        <w:t xml:space="preserve"> </w:t>
      </w:r>
      <w:r w:rsidR="00906135">
        <w:t>на 2025 год и на плановый период 2026 и 2027</w:t>
      </w:r>
      <w:r w:rsidR="00AD2A6C" w:rsidRPr="000158A5">
        <w:t xml:space="preserve"> годов</w:t>
      </w:r>
    </w:p>
    <w:p w:rsidR="00906135" w:rsidRPr="000158A5" w:rsidRDefault="00906135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В </w:t>
      </w:r>
      <w:r>
        <w:t>Ковалевском</w:t>
      </w:r>
      <w:r w:rsidRPr="00906135">
        <w:t xml:space="preserve">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>Достижение поставленных целей и задач основывается на следующих приоритетах:</w:t>
      </w:r>
    </w:p>
    <w:p w:rsid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1. Реализация стимулирующих мер, направленных на формирование благоприятного инвестиционного климата. </w:t>
      </w:r>
    </w:p>
    <w:p w:rsidR="00906135" w:rsidRPr="00906135" w:rsidRDefault="00906135" w:rsidP="00906135">
      <w:pPr>
        <w:tabs>
          <w:tab w:val="left" w:pos="709"/>
        </w:tabs>
        <w:ind w:hanging="142"/>
        <w:jc w:val="both"/>
      </w:pPr>
      <w:r>
        <w:t xml:space="preserve">             </w:t>
      </w:r>
      <w:r w:rsidRPr="00906135">
        <w:t>2.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4. </w:t>
      </w:r>
      <w:proofErr w:type="gramStart"/>
      <w:r w:rsidRPr="00906135">
        <w:t xml:space="preserve">Проведение оценки налоговых расходов, включающей оценку бюджетной и экономической эффективности, оценку совокупного бюджетного эффекта (самоокупаемости) для стимулирующих налоговых расходов по налогам на прибыль и имущество организаций, а также достижения установленных индикаторов и целевых показателей, предусмотренных муниципальными программами </w:t>
      </w:r>
      <w:r>
        <w:t>Ковалевского</w:t>
      </w:r>
      <w:r w:rsidRPr="00906135"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r>
        <w:t>Ковалевского</w:t>
      </w:r>
      <w:r w:rsidRPr="00906135">
        <w:t xml:space="preserve"> сельского поселения.</w:t>
      </w:r>
      <w:proofErr w:type="gramEnd"/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В трехлетней перспективе продолжится работа по укреплению доходной базы бюджета </w:t>
      </w:r>
      <w:r>
        <w:t>Ковалевского</w:t>
      </w:r>
      <w:r w:rsidRPr="00906135">
        <w:t xml:space="preserve"> сельского поселения за счет наращивания стабильных доходных источников и мобилизации имеющихся резервов. 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</w:p>
    <w:p w:rsidR="00906135" w:rsidRPr="00906135" w:rsidRDefault="00906135" w:rsidP="00906135">
      <w:pPr>
        <w:tabs>
          <w:tab w:val="left" w:pos="993"/>
        </w:tabs>
        <w:ind w:firstLine="709"/>
        <w:jc w:val="center"/>
      </w:pPr>
      <w:r w:rsidRPr="00906135">
        <w:t>2.2. Система управления</w:t>
      </w:r>
    </w:p>
    <w:p w:rsidR="00906135" w:rsidRPr="00906135" w:rsidRDefault="00906135" w:rsidP="00906135">
      <w:pPr>
        <w:tabs>
          <w:tab w:val="left" w:pos="993"/>
        </w:tabs>
        <w:ind w:firstLine="709"/>
        <w:jc w:val="center"/>
      </w:pPr>
      <w:r w:rsidRPr="00906135">
        <w:t xml:space="preserve">муниципальными программами </w:t>
      </w:r>
      <w:r>
        <w:t>Ковалевского</w:t>
      </w:r>
      <w:r w:rsidRPr="00906135">
        <w:t xml:space="preserve"> сельского поселения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Система управления муниципальными программами </w:t>
      </w:r>
      <w:r>
        <w:t>Ковалевского</w:t>
      </w:r>
      <w:r w:rsidRPr="00906135">
        <w:t xml:space="preserve"> сельского поселения (далее – муниципальные программы) предусматривает ответственное взаимодействие исполнительных органов </w:t>
      </w:r>
      <w:r>
        <w:t>Ковалевского</w:t>
      </w:r>
      <w:r w:rsidRPr="00906135">
        <w:t xml:space="preserve"> сельского поселения, в соответствии с постановлениями </w:t>
      </w:r>
      <w:r w:rsidRPr="00906135">
        <w:lastRenderedPageBreak/>
        <w:t xml:space="preserve">Администрации </w:t>
      </w:r>
      <w:r>
        <w:t>Ковалевского</w:t>
      </w:r>
      <w:r w:rsidRPr="00906135">
        <w:t xml:space="preserve"> сельского поселения от 2</w:t>
      </w:r>
      <w:r>
        <w:t>6</w:t>
      </w:r>
      <w:r w:rsidRPr="00906135">
        <w:t>.0</w:t>
      </w:r>
      <w:r>
        <w:t>8</w:t>
      </w:r>
      <w:r w:rsidRPr="00906135">
        <w:t xml:space="preserve">.2024 № </w:t>
      </w:r>
      <w:r>
        <w:t>69</w:t>
      </w:r>
      <w:r w:rsidRPr="00906135">
        <w:t xml:space="preserve"> «Об утверждении Порядка разработки, реализации и оценки эффективности муниципальных программ </w:t>
      </w:r>
      <w:r>
        <w:t>Ковалевского</w:t>
      </w:r>
      <w:r w:rsidRPr="00906135">
        <w:t xml:space="preserve"> сельского поселения».</w:t>
      </w:r>
    </w:p>
    <w:p w:rsidR="004D0419" w:rsidRPr="000158A5" w:rsidRDefault="004D0419" w:rsidP="00906135">
      <w:pPr>
        <w:widowControl w:val="0"/>
        <w:autoSpaceDE w:val="0"/>
        <w:autoSpaceDN w:val="0"/>
        <w:spacing w:line="235" w:lineRule="auto"/>
      </w:pPr>
    </w:p>
    <w:p w:rsidR="004D0419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t>2.3</w:t>
      </w:r>
      <w:r w:rsidR="00276E42" w:rsidRPr="000158A5">
        <w:t xml:space="preserve">. </w:t>
      </w:r>
      <w:r w:rsidR="004D0419" w:rsidRPr="000158A5">
        <w:rPr>
          <w:color w:val="000000"/>
        </w:rPr>
        <w:t>Основные направления бюджетной политики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в области социальной сферы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906135"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906135">
        <w:t xml:space="preserve">Социальные выплаты, пособия, стипендиальный фонд увеличены на уровень инфляции в 2025 – 2027 годах, утвержденный прогнозом социально-экономического развития </w:t>
      </w:r>
      <w:r>
        <w:t>Ковалевского</w:t>
      </w:r>
      <w:r w:rsidRPr="00906135">
        <w:t xml:space="preserve"> сельского поселения на 2025 – 2027 годы.</w:t>
      </w: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proofErr w:type="gramStart"/>
      <w:r w:rsidRPr="00906135"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906135">
        <w:t xml:space="preserve"> и физических лиц (среднемесячный доход от трудовой деятельности)» по </w:t>
      </w:r>
      <w:r>
        <w:t>Ковалевского</w:t>
      </w:r>
      <w:r w:rsidRPr="00906135">
        <w:t xml:space="preserve"> сельского поселения на 2025 – 2027 годы.</w:t>
      </w: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proofErr w:type="gramStart"/>
      <w:r w:rsidRPr="00906135">
        <w:t xml:space="preserve">В целях ежегодного повышения оплаты труда работников муниципальных учреждений </w:t>
      </w:r>
      <w:r>
        <w:t>Ковалевского</w:t>
      </w:r>
      <w:r w:rsidRPr="00906135">
        <w:t xml:space="preserve"> сельского поселения и муниципальных учреждений (в части субвенций бюджета поселения),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</w:t>
      </w:r>
      <w:r>
        <w:t>Ковалевского</w:t>
      </w:r>
      <w:r w:rsidRPr="00906135">
        <w:t xml:space="preserve"> сельского поселения на 2025 – 2027 годы.</w:t>
      </w:r>
      <w:proofErr w:type="gramEnd"/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906135"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906135">
        <w:t>размера оплаты труда</w:t>
      </w:r>
      <w:proofErr w:type="gramEnd"/>
      <w:r w:rsidRPr="00906135">
        <w:t>.</w:t>
      </w:r>
    </w:p>
    <w:p w:rsidR="003A7E72" w:rsidRDefault="003A7E72" w:rsidP="003A7E72">
      <w:pPr>
        <w:autoSpaceDE w:val="0"/>
        <w:autoSpaceDN w:val="0"/>
        <w:adjustRightInd w:val="0"/>
        <w:ind w:firstLine="540"/>
        <w:jc w:val="both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</w:t>
      </w:r>
      <w:r w:rsidR="004D0419" w:rsidRPr="000158A5">
        <w:t>.</w:t>
      </w:r>
      <w:r w:rsidRPr="000158A5">
        <w:t>1.</w:t>
      </w:r>
      <w:r w:rsidR="004D0419" w:rsidRPr="000158A5">
        <w:t xml:space="preserve"> Культура</w:t>
      </w:r>
    </w:p>
    <w:p w:rsidR="00440399" w:rsidRDefault="00440399" w:rsidP="0044039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440399">
        <w:t xml:space="preserve">В сфере культуры продолжится финансовое обеспечение деятельности муниципальных учреждений культуры, в рамках которого </w:t>
      </w:r>
      <w:proofErr w:type="gramStart"/>
      <w:r w:rsidRPr="00440399">
        <w:t>запланировано</w:t>
      </w:r>
      <w:proofErr w:type="gramEnd"/>
      <w:r w:rsidRPr="00440399">
        <w:t xml:space="preserve"> в том числе создание спектаклей, концертных программ, музейных выставок.</w:t>
      </w:r>
    </w:p>
    <w:p w:rsidR="00440399" w:rsidRDefault="0044039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2.3.2</w:t>
      </w:r>
      <w:r w:rsidR="004D0419" w:rsidRPr="000158A5">
        <w:t>. Физическая культура и спорт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 xml:space="preserve">Основное внимание в сфере физической культуры и спорта направлено на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t>которая</w:t>
      </w:r>
      <w:proofErr w:type="gramEnd"/>
      <w:r>
        <w:t xml:space="preserve"> позволит увеличить долю граждан, систематически занимающихся физической культурой и спортом. </w:t>
      </w: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 xml:space="preserve"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 </w:t>
      </w: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>развитие инфраструктуры спорта путем возведения новых объектов спорта, в том числе с привлечением внебюджетных источников;</w:t>
      </w: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 xml:space="preserve">развитие массового спорта, спартакиадного движения и клубной деятельности, в том числе в школах и профессиональных образовательных организациях. </w:t>
      </w:r>
    </w:p>
    <w:p w:rsidR="004D0419" w:rsidRPr="000158A5" w:rsidRDefault="004D0419" w:rsidP="00440399">
      <w:pPr>
        <w:autoSpaceDE w:val="0"/>
        <w:autoSpaceDN w:val="0"/>
        <w:adjustRightInd w:val="0"/>
        <w:ind w:firstLine="709"/>
        <w:jc w:val="both"/>
      </w:pPr>
      <w:r w:rsidRPr="000158A5">
        <w:t xml:space="preserve"> 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2.4. Национальная экономика и модернизация жилищно-коммунального хозяйства</w:t>
      </w:r>
    </w:p>
    <w:p w:rsidR="006B7481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</w:p>
    <w:p w:rsidR="004D0419" w:rsidRPr="000158A5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                           2.4.1. Жилищно-коммунальное хозяйство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lastRenderedPageBreak/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0158A5">
        <w:t>по</w:t>
      </w:r>
      <w:proofErr w:type="gramEnd"/>
      <w:r w:rsidRPr="000158A5">
        <w:t>: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ликвидации аварийного жилищного фонда;</w:t>
      </w:r>
    </w:p>
    <w:p w:rsidR="00B45136" w:rsidRPr="000158A5" w:rsidRDefault="00B45136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благоустройству общественных территорий населенных пунктов;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Планируется продолжить прое</w:t>
      </w:r>
      <w:r w:rsidR="00B45136" w:rsidRPr="000158A5">
        <w:t>ктирование объектов газификации.</w:t>
      </w:r>
    </w:p>
    <w:p w:rsidR="00276E42" w:rsidRPr="000158A5" w:rsidRDefault="00276E42" w:rsidP="00CD6D3D">
      <w:pPr>
        <w:ind w:firstLine="709"/>
        <w:jc w:val="both"/>
      </w:pPr>
    </w:p>
    <w:p w:rsidR="00276E42" w:rsidRPr="000158A5" w:rsidRDefault="00276E42" w:rsidP="00276E42">
      <w:pPr>
        <w:ind w:firstLine="709"/>
        <w:jc w:val="both"/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3. Повышение эффективности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и </w:t>
      </w:r>
      <w:proofErr w:type="spellStart"/>
      <w:r w:rsidRPr="000158A5">
        <w:t>приоритизация</w:t>
      </w:r>
      <w:proofErr w:type="spellEnd"/>
      <w:r w:rsidRPr="000158A5">
        <w:t xml:space="preserve"> бюджетных расходов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  <w:rPr>
          <w:highlight w:val="yellow"/>
        </w:rPr>
      </w:pP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Главным приоритетом при планировании и исполнении расходов бюджета поселения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В целях создания условий для эффективного использования средств бюджета поселения и мобилизации ресурсов продолжится применение следующих основных подходов: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 xml:space="preserve">формирование расходных обязательств с учетом </w:t>
      </w:r>
      <w:proofErr w:type="spellStart"/>
      <w:r w:rsidRPr="00440399">
        <w:t>приоритизации</w:t>
      </w:r>
      <w:proofErr w:type="spellEnd"/>
      <w:r w:rsidRPr="00440399">
        <w:t xml:space="preserve"> действующих расходных обязательств;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финансовое обеспечение муниципальных программ с учетом достижения целей, показателей и результатов региональных проектов;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проведение инвентаризации расходов бюджета поселения;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 субъектов Российской Федерации;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440399" w:rsidRPr="00440399" w:rsidRDefault="00440399" w:rsidP="00440399">
      <w:pPr>
        <w:widowControl w:val="0"/>
        <w:ind w:firstLine="709"/>
        <w:jc w:val="both"/>
      </w:pPr>
      <w:r w:rsidRPr="00440399">
        <w:t>совершенствование межбюджетных отношений;</w:t>
      </w:r>
    </w:p>
    <w:p w:rsidR="00440399" w:rsidRPr="00440399" w:rsidRDefault="00440399" w:rsidP="00440399">
      <w:pPr>
        <w:widowControl w:val="0"/>
        <w:ind w:firstLine="709"/>
        <w:jc w:val="both"/>
      </w:pPr>
      <w:r w:rsidRPr="00440399">
        <w:t xml:space="preserve">осуществление </w:t>
      </w:r>
      <w:proofErr w:type="gramStart"/>
      <w:r w:rsidRPr="00440399">
        <w:t>контроля за</w:t>
      </w:r>
      <w:proofErr w:type="gramEnd"/>
      <w:r w:rsidRPr="00440399">
        <w:t xml:space="preserve"> использованием бюджетных средств.</w:t>
      </w:r>
    </w:p>
    <w:p w:rsidR="00276E42" w:rsidRPr="000158A5" w:rsidRDefault="00276E42" w:rsidP="00276E42">
      <w:pPr>
        <w:autoSpaceDE w:val="0"/>
        <w:autoSpaceDN w:val="0"/>
        <w:adjustRightInd w:val="0"/>
        <w:spacing w:line="228" w:lineRule="auto"/>
        <w:rPr>
          <w:highlight w:val="yellow"/>
        </w:rPr>
      </w:pP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color w:val="000000"/>
        </w:rPr>
      </w:pPr>
    </w:p>
    <w:p w:rsidR="00CA5708" w:rsidRPr="000158A5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</w:p>
    <w:sectPr w:rsidR="00CA5708" w:rsidRPr="000158A5" w:rsidSect="009061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CF" w:rsidRDefault="00D455CF" w:rsidP="005A12D3">
      <w:r>
        <w:separator/>
      </w:r>
    </w:p>
  </w:endnote>
  <w:endnote w:type="continuationSeparator" w:id="0">
    <w:p w:rsidR="00D455CF" w:rsidRDefault="00D455CF" w:rsidP="005A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CF" w:rsidRDefault="00D455CF" w:rsidP="005A12D3">
      <w:r>
        <w:separator/>
      </w:r>
    </w:p>
  </w:footnote>
  <w:footnote w:type="continuationSeparator" w:id="0">
    <w:p w:rsidR="00D455CF" w:rsidRDefault="00D455CF" w:rsidP="005A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158A5"/>
    <w:rsid w:val="00083032"/>
    <w:rsid w:val="00085C19"/>
    <w:rsid w:val="00090666"/>
    <w:rsid w:val="000A5F18"/>
    <w:rsid w:val="000B46CF"/>
    <w:rsid w:val="000C26DC"/>
    <w:rsid w:val="000E311A"/>
    <w:rsid w:val="00183AC7"/>
    <w:rsid w:val="001C2F35"/>
    <w:rsid w:val="001C75C0"/>
    <w:rsid w:val="00263209"/>
    <w:rsid w:val="0027044D"/>
    <w:rsid w:val="00276E42"/>
    <w:rsid w:val="00290C7E"/>
    <w:rsid w:val="002963F4"/>
    <w:rsid w:val="002C3404"/>
    <w:rsid w:val="003254C6"/>
    <w:rsid w:val="00330628"/>
    <w:rsid w:val="003646C7"/>
    <w:rsid w:val="00364707"/>
    <w:rsid w:val="003747E8"/>
    <w:rsid w:val="003A7E72"/>
    <w:rsid w:val="003F35FD"/>
    <w:rsid w:val="00412AB0"/>
    <w:rsid w:val="00415A02"/>
    <w:rsid w:val="00423C14"/>
    <w:rsid w:val="00440399"/>
    <w:rsid w:val="00451E7E"/>
    <w:rsid w:val="0045595A"/>
    <w:rsid w:val="00465DC9"/>
    <w:rsid w:val="00473D7C"/>
    <w:rsid w:val="0047587F"/>
    <w:rsid w:val="0047622C"/>
    <w:rsid w:val="00483562"/>
    <w:rsid w:val="004842C4"/>
    <w:rsid w:val="004A4C12"/>
    <w:rsid w:val="004C14DF"/>
    <w:rsid w:val="004C355B"/>
    <w:rsid w:val="004D0419"/>
    <w:rsid w:val="005525C1"/>
    <w:rsid w:val="00584995"/>
    <w:rsid w:val="00586B45"/>
    <w:rsid w:val="005A12D3"/>
    <w:rsid w:val="005A28F0"/>
    <w:rsid w:val="005B1A1F"/>
    <w:rsid w:val="005C0B6F"/>
    <w:rsid w:val="005F151E"/>
    <w:rsid w:val="00611BB4"/>
    <w:rsid w:val="006150E3"/>
    <w:rsid w:val="00622987"/>
    <w:rsid w:val="00626784"/>
    <w:rsid w:val="00690A83"/>
    <w:rsid w:val="00695D0B"/>
    <w:rsid w:val="006B10BC"/>
    <w:rsid w:val="006B7481"/>
    <w:rsid w:val="007213DD"/>
    <w:rsid w:val="00721419"/>
    <w:rsid w:val="00741B19"/>
    <w:rsid w:val="00750C2F"/>
    <w:rsid w:val="00771B8C"/>
    <w:rsid w:val="007C4CB6"/>
    <w:rsid w:val="007F19F6"/>
    <w:rsid w:val="00871D1E"/>
    <w:rsid w:val="00885244"/>
    <w:rsid w:val="008C621C"/>
    <w:rsid w:val="008D63CD"/>
    <w:rsid w:val="00906135"/>
    <w:rsid w:val="00914A46"/>
    <w:rsid w:val="009260A6"/>
    <w:rsid w:val="00967BBB"/>
    <w:rsid w:val="00977007"/>
    <w:rsid w:val="00987734"/>
    <w:rsid w:val="00A175D3"/>
    <w:rsid w:val="00A17BF4"/>
    <w:rsid w:val="00A20AF7"/>
    <w:rsid w:val="00A47166"/>
    <w:rsid w:val="00A57591"/>
    <w:rsid w:val="00A86455"/>
    <w:rsid w:val="00AB2374"/>
    <w:rsid w:val="00AD2A6C"/>
    <w:rsid w:val="00B174F2"/>
    <w:rsid w:val="00B26253"/>
    <w:rsid w:val="00B45136"/>
    <w:rsid w:val="00BD6EA4"/>
    <w:rsid w:val="00BE673B"/>
    <w:rsid w:val="00BF16F7"/>
    <w:rsid w:val="00C100AE"/>
    <w:rsid w:val="00C866AA"/>
    <w:rsid w:val="00CA4A27"/>
    <w:rsid w:val="00CA5708"/>
    <w:rsid w:val="00CD6D3D"/>
    <w:rsid w:val="00D0493F"/>
    <w:rsid w:val="00D26A72"/>
    <w:rsid w:val="00D455CF"/>
    <w:rsid w:val="00D80EAA"/>
    <w:rsid w:val="00D85364"/>
    <w:rsid w:val="00D858CE"/>
    <w:rsid w:val="00DB6734"/>
    <w:rsid w:val="00E36B8F"/>
    <w:rsid w:val="00E52878"/>
    <w:rsid w:val="00ED3A06"/>
    <w:rsid w:val="00EE7C96"/>
    <w:rsid w:val="00F07405"/>
    <w:rsid w:val="00F13B97"/>
    <w:rsid w:val="00F20A45"/>
    <w:rsid w:val="00F772AD"/>
    <w:rsid w:val="00F87D13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65D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65D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D820-F066-4265-A196-7DA7BBA1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2</cp:revision>
  <cp:lastPrinted>2022-11-07T10:30:00Z</cp:lastPrinted>
  <dcterms:created xsi:type="dcterms:W3CDTF">2025-02-17T05:29:00Z</dcterms:created>
  <dcterms:modified xsi:type="dcterms:W3CDTF">2025-02-17T05:29:00Z</dcterms:modified>
</cp:coreProperties>
</file>