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A" w:rsidRPr="00001DFA" w:rsidRDefault="00001DFA" w:rsidP="00001DFA">
      <w:pPr>
        <w:jc w:val="center"/>
        <w:rPr>
          <w:rFonts w:ascii="Times New Roman" w:hAnsi="Times New Roman" w:cs="Times New Roman"/>
          <w:sz w:val="28"/>
        </w:rPr>
      </w:pPr>
      <w:r w:rsidRPr="00001DFA">
        <w:rPr>
          <w:rFonts w:ascii="Times New Roman" w:hAnsi="Times New Roman" w:cs="Times New Roman"/>
          <w:b/>
          <w:bCs/>
          <w:sz w:val="28"/>
        </w:rPr>
        <w:t>Вниманию субъектов малого и среднего предпринимательства!</w:t>
      </w:r>
    </w:p>
    <w:p w:rsidR="00001DFA" w:rsidRPr="00001DFA" w:rsidRDefault="00001DFA" w:rsidP="00001DFA">
      <w:pPr>
        <w:rPr>
          <w:rFonts w:ascii="Times New Roman" w:hAnsi="Times New Roman" w:cs="Times New Roman"/>
          <w:sz w:val="28"/>
        </w:rPr>
      </w:pPr>
      <w:proofErr w:type="gramStart"/>
      <w:r w:rsidRPr="00001DFA">
        <w:rPr>
          <w:rFonts w:ascii="Times New Roman" w:hAnsi="Times New Roman" w:cs="Times New Roman"/>
          <w:sz w:val="28"/>
        </w:rPr>
        <w:t>Во время встреч с предпринимателями, личных приемов, информации представленной от Общественных представителей Уполномоченного по защите прав предпринимателей, на основе анализа обращений, находящихся на личном контроле у Уполномоченного по защите прав предпринимателей в Ростовской области, а также подведения итогов оценки эффективности взаимодействия органов местного самоуправления и субъектов предпринимательской деятельности за 2 квартал текущего года выявлено, что около 11% муниципальных образований отметили</w:t>
      </w:r>
      <w:proofErr w:type="gramEnd"/>
      <w:r w:rsidRPr="00001DFA">
        <w:rPr>
          <w:rFonts w:ascii="Times New Roman" w:hAnsi="Times New Roman" w:cs="Times New Roman"/>
          <w:sz w:val="28"/>
        </w:rPr>
        <w:t xml:space="preserve"> на их территории рост проверок, проводимых в отношении заявителя территориальными органами, а также указали на отсутствие опыта поведения при осуществлении проверок, что говорит о том, что поддержка предпринимательства в муниципалитетах является наиболее сложной проблемой.</w:t>
      </w:r>
    </w:p>
    <w:p w:rsidR="00001DFA" w:rsidRPr="00001DFA" w:rsidRDefault="00001DFA" w:rsidP="00001DFA">
      <w:pPr>
        <w:rPr>
          <w:rFonts w:ascii="Times New Roman" w:hAnsi="Times New Roman" w:cs="Times New Roman"/>
          <w:sz w:val="28"/>
        </w:rPr>
      </w:pPr>
      <w:r w:rsidRPr="00001DFA">
        <w:rPr>
          <w:rFonts w:ascii="Times New Roman" w:hAnsi="Times New Roman" w:cs="Times New Roman"/>
          <w:sz w:val="28"/>
        </w:rPr>
        <w:t>Согласно п. 5 ст. 10 Федерального закона от 07.05.2013 № 78-ФЗ «Об Уполномоченных по защите прав предпринимателей в Российской Федерации» Уполномоченный с письменного согласия заявителя может принимать участие в выездной проверке, проводимой в отношении заявителя в рамках государственного контроля (надзора) или муниципального контроля.</w:t>
      </w:r>
      <w:bookmarkStart w:id="0" w:name="_GoBack"/>
      <w:bookmarkEnd w:id="0"/>
    </w:p>
    <w:p w:rsidR="001D04CF" w:rsidRPr="00001DFA" w:rsidRDefault="001D04CF">
      <w:pPr>
        <w:rPr>
          <w:rFonts w:ascii="Times New Roman" w:hAnsi="Times New Roman" w:cs="Times New Roman"/>
          <w:sz w:val="28"/>
        </w:rPr>
      </w:pPr>
    </w:p>
    <w:sectPr w:rsidR="001D04CF" w:rsidRPr="0000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FA"/>
    <w:rsid w:val="00001DFA"/>
    <w:rsid w:val="001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2016-12-08T06:16:00Z</dcterms:created>
  <dcterms:modified xsi:type="dcterms:W3CDTF">2016-12-08T06:16:00Z</dcterms:modified>
</cp:coreProperties>
</file>